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4E3C" w14:textId="1B154197" w:rsidR="000923F9" w:rsidRPr="001D144C" w:rsidRDefault="000923F9" w:rsidP="000923F9">
      <w:pPr>
        <w:pStyle w:val="Titel"/>
        <w:spacing w:before="0" w:after="0"/>
        <w:jc w:val="center"/>
        <w:rPr>
          <w:lang w:val="en-GB"/>
        </w:rPr>
      </w:pPr>
      <w:r w:rsidRPr="001D144C">
        <w:rPr>
          <w:lang w:val="en-GB"/>
        </w:rPr>
        <w:t>Outsourcing</w:t>
      </w:r>
      <w:r w:rsidR="001D144C" w:rsidRPr="001D144C">
        <w:rPr>
          <w:lang w:val="en-GB"/>
        </w:rPr>
        <w:t>-Agreement</w:t>
      </w:r>
      <w:r w:rsidRPr="001D144C">
        <w:rPr>
          <w:lang w:val="en-GB"/>
        </w:rPr>
        <w:t xml:space="preserve"> </w:t>
      </w:r>
      <w:r w:rsidRPr="001D144C">
        <w:rPr>
          <w:lang w:val="en-GB"/>
        </w:rPr>
        <w:br/>
        <w:t>f</w:t>
      </w:r>
      <w:r w:rsidR="001D144C" w:rsidRPr="001D144C">
        <w:rPr>
          <w:lang w:val="en-GB"/>
        </w:rPr>
        <w:t>o</w:t>
      </w:r>
      <w:r w:rsidRPr="001D144C">
        <w:rPr>
          <w:lang w:val="en-GB"/>
        </w:rPr>
        <w:t>r FSC</w:t>
      </w:r>
      <w:r w:rsidRPr="001D144C">
        <w:rPr>
          <w:vertAlign w:val="superscript"/>
          <w:lang w:val="en-GB"/>
        </w:rPr>
        <w:t>®</w:t>
      </w:r>
      <w:r w:rsidR="001D144C">
        <w:rPr>
          <w:lang w:val="en-GB"/>
        </w:rPr>
        <w:t xml:space="preserve"> </w:t>
      </w:r>
      <w:r w:rsidR="001D144C" w:rsidRPr="001D144C">
        <w:rPr>
          <w:lang w:val="en-GB"/>
        </w:rPr>
        <w:t>j</w:t>
      </w:r>
      <w:r w:rsidR="001D144C">
        <w:rPr>
          <w:lang w:val="en-GB"/>
        </w:rPr>
        <w:t>obs</w:t>
      </w:r>
    </w:p>
    <w:p w14:paraId="6E4A50DA" w14:textId="05F436DB" w:rsidR="000923F9" w:rsidRPr="001D144C" w:rsidRDefault="000923F9" w:rsidP="000923F9">
      <w:pPr>
        <w:pStyle w:val="Titel"/>
        <w:spacing w:before="0" w:after="0"/>
        <w:jc w:val="center"/>
        <w:rPr>
          <w:rFonts w:asciiTheme="minorHAnsi" w:hAnsiTheme="minorHAnsi" w:cstheme="minorHAnsi"/>
          <w:sz w:val="18"/>
          <w:szCs w:val="18"/>
          <w:lang w:val="en-GB"/>
        </w:rPr>
      </w:pPr>
      <w:r w:rsidRPr="001D144C">
        <w:rPr>
          <w:sz w:val="18"/>
          <w:szCs w:val="18"/>
          <w:lang w:val="en-GB"/>
        </w:rPr>
        <w:t>(</w:t>
      </w:r>
      <w:r w:rsidR="001D144C" w:rsidRPr="001D144C">
        <w:rPr>
          <w:sz w:val="18"/>
          <w:szCs w:val="18"/>
          <w:lang w:val="en-GB"/>
        </w:rPr>
        <w:t>Subcontractors without FSC certificate</w:t>
      </w:r>
      <w:r w:rsidRPr="001D144C">
        <w:rPr>
          <w:sz w:val="18"/>
          <w:szCs w:val="18"/>
          <w:lang w:val="en-GB"/>
        </w:rPr>
        <w:t>)</w:t>
      </w:r>
    </w:p>
    <w:p w14:paraId="340C9B1B" w14:textId="77777777" w:rsidR="000923F9" w:rsidRPr="001D144C" w:rsidRDefault="000923F9" w:rsidP="000923F9">
      <w:pPr>
        <w:rPr>
          <w:rFonts w:asciiTheme="minorHAnsi" w:hAnsiTheme="minorHAnsi" w:cstheme="minorHAnsi"/>
          <w:lang w:val="en-GB"/>
        </w:rPr>
      </w:pPr>
    </w:p>
    <w:p w14:paraId="62A72177" w14:textId="0C90ABEE" w:rsidR="000923F9" w:rsidRPr="001D144C" w:rsidRDefault="000923F9" w:rsidP="000923F9">
      <w:pPr>
        <w:rPr>
          <w:rFonts w:asciiTheme="minorHAnsi" w:hAnsiTheme="minorHAnsi" w:cstheme="minorHAnsi"/>
          <w:sz w:val="20"/>
          <w:szCs w:val="20"/>
          <w:lang w:val="en-GB"/>
        </w:rPr>
      </w:pPr>
      <w:r w:rsidRPr="001D144C">
        <w:rPr>
          <w:rFonts w:asciiTheme="minorHAnsi" w:hAnsiTheme="minorHAnsi" w:cstheme="minorHAnsi"/>
          <w:sz w:val="20"/>
          <w:szCs w:val="20"/>
          <w:lang w:val="en-GB"/>
        </w:rPr>
        <w:t>W</w:t>
      </w:r>
      <w:r w:rsidR="001D144C" w:rsidRPr="001D144C">
        <w:rPr>
          <w:rFonts w:asciiTheme="minorHAnsi" w:hAnsiTheme="minorHAnsi" w:cstheme="minorHAnsi"/>
          <w:sz w:val="20"/>
          <w:szCs w:val="20"/>
          <w:lang w:val="en-GB"/>
        </w:rPr>
        <w:t>e</w:t>
      </w:r>
      <w:r w:rsidRPr="001D144C">
        <w:rPr>
          <w:rFonts w:asciiTheme="minorHAnsi" w:hAnsiTheme="minorHAnsi" w:cstheme="minorHAnsi"/>
          <w:sz w:val="20"/>
          <w:szCs w:val="20"/>
          <w:lang w:val="en-GB"/>
        </w:rPr>
        <w:t xml:space="preserve">, </w:t>
      </w:r>
      <w:r w:rsidR="001D144C" w:rsidRPr="001D144C">
        <w:rPr>
          <w:rFonts w:asciiTheme="minorHAnsi" w:hAnsiTheme="minorHAnsi" w:cstheme="minorHAnsi"/>
          <w:sz w:val="20"/>
          <w:szCs w:val="20"/>
          <w:lang w:val="en-GB"/>
        </w:rPr>
        <w:t>the</w:t>
      </w:r>
      <w:r w:rsidRPr="001D144C">
        <w:rPr>
          <w:rFonts w:asciiTheme="minorHAnsi" w:hAnsiTheme="minorHAnsi" w:cstheme="minorHAnsi"/>
          <w:sz w:val="20"/>
          <w:szCs w:val="20"/>
          <w:lang w:val="en-GB"/>
        </w:rPr>
        <w:t xml:space="preserve"> </w:t>
      </w:r>
      <w:r w:rsidRPr="001D144C">
        <w:rPr>
          <w:rFonts w:asciiTheme="minorHAnsi" w:hAnsiTheme="minorHAnsi" w:cstheme="minorHAnsi"/>
          <w:sz w:val="20"/>
          <w:szCs w:val="20"/>
          <w:lang w:val="en-GB"/>
        </w:rPr>
        <w:tab/>
      </w:r>
      <w:r w:rsidRPr="001D144C">
        <w:rPr>
          <w:rFonts w:asciiTheme="minorHAnsi" w:hAnsiTheme="minorHAnsi" w:cstheme="minorHAnsi"/>
          <w:sz w:val="20"/>
          <w:szCs w:val="20"/>
          <w:lang w:val="en-GB"/>
        </w:rPr>
        <w:tab/>
      </w:r>
      <w:r w:rsidRPr="001D144C">
        <w:rPr>
          <w:rFonts w:asciiTheme="minorHAnsi" w:hAnsiTheme="minorHAnsi" w:cstheme="minorHAnsi"/>
          <w:sz w:val="20"/>
          <w:szCs w:val="20"/>
          <w:lang w:val="en-GB"/>
        </w:rPr>
        <w:tab/>
      </w:r>
      <w:r w:rsidRPr="001D144C">
        <w:rPr>
          <w:rFonts w:asciiTheme="minorHAnsi" w:hAnsiTheme="minorHAnsi" w:cstheme="minorHAnsi"/>
          <w:sz w:val="20"/>
          <w:szCs w:val="20"/>
          <w:lang w:val="en-GB"/>
        </w:rPr>
        <w:tab/>
      </w:r>
      <w:r w:rsidR="002D77BA" w:rsidRPr="001D144C">
        <w:rPr>
          <w:rFonts w:asciiTheme="minorHAnsi" w:hAnsiTheme="minorHAnsi" w:cstheme="minorHAnsi"/>
          <w:sz w:val="20"/>
          <w:szCs w:val="20"/>
          <w:lang w:val="en-GB"/>
        </w:rPr>
        <w:tab/>
      </w:r>
      <w:r w:rsidR="001D144C" w:rsidRPr="001D144C">
        <w:rPr>
          <w:rFonts w:asciiTheme="minorHAnsi" w:hAnsiTheme="minorHAnsi" w:cstheme="minorHAnsi"/>
          <w:sz w:val="20"/>
          <w:szCs w:val="20"/>
          <w:lang w:val="en-GB"/>
        </w:rPr>
        <w:t>confirm to our customer, the</w:t>
      </w:r>
    </w:p>
    <w:p w14:paraId="40BBB716" w14:textId="5B31C94A" w:rsidR="000923F9" w:rsidRPr="00B149F8" w:rsidRDefault="000923F9" w:rsidP="000923F9">
      <w:pPr>
        <w:rPr>
          <w:rFonts w:asciiTheme="minorHAnsi" w:hAnsiTheme="minorHAnsi" w:cstheme="minorHAnsi"/>
          <w:b/>
          <w:sz w:val="20"/>
          <w:szCs w:val="20"/>
          <w:lang w:val="en-GB"/>
        </w:rPr>
      </w:pPr>
      <w:r w:rsidRPr="00B149F8">
        <w:rPr>
          <w:rFonts w:asciiTheme="minorHAnsi" w:hAnsiTheme="minorHAnsi" w:cstheme="minorHAnsi"/>
          <w:b/>
          <w:sz w:val="20"/>
          <w:szCs w:val="20"/>
          <w:lang w:val="en-GB"/>
        </w:rPr>
        <w:t>Name (</w:t>
      </w:r>
      <w:r w:rsidR="001D144C" w:rsidRPr="00B149F8">
        <w:rPr>
          <w:rFonts w:asciiTheme="minorHAnsi" w:hAnsiTheme="minorHAnsi" w:cstheme="minorHAnsi"/>
          <w:b/>
          <w:sz w:val="20"/>
          <w:szCs w:val="20"/>
          <w:lang w:val="en-GB"/>
        </w:rPr>
        <w:t>Subcontractor</w:t>
      </w:r>
      <w:r w:rsidRPr="00B149F8">
        <w:rPr>
          <w:rFonts w:asciiTheme="minorHAnsi" w:hAnsiTheme="minorHAnsi" w:cstheme="minorHAnsi"/>
          <w:b/>
          <w:sz w:val="20"/>
          <w:szCs w:val="20"/>
          <w:lang w:val="en-GB"/>
        </w:rPr>
        <w:t>)</w:t>
      </w:r>
      <w:r w:rsidRPr="00B149F8">
        <w:rPr>
          <w:rFonts w:asciiTheme="minorHAnsi" w:hAnsiTheme="minorHAnsi" w:cstheme="minorHAnsi"/>
          <w:b/>
          <w:sz w:val="20"/>
          <w:szCs w:val="20"/>
          <w:lang w:val="en-GB"/>
        </w:rPr>
        <w:tab/>
      </w:r>
      <w:r w:rsidRPr="00B149F8">
        <w:rPr>
          <w:rFonts w:asciiTheme="minorHAnsi" w:hAnsiTheme="minorHAnsi" w:cstheme="minorHAnsi"/>
          <w:b/>
          <w:sz w:val="20"/>
          <w:szCs w:val="20"/>
          <w:lang w:val="en-GB"/>
        </w:rPr>
        <w:tab/>
      </w:r>
      <w:r w:rsidR="002D77BA" w:rsidRPr="00B149F8">
        <w:rPr>
          <w:rFonts w:asciiTheme="minorHAnsi" w:hAnsiTheme="minorHAnsi" w:cstheme="minorHAnsi"/>
          <w:b/>
          <w:sz w:val="20"/>
          <w:szCs w:val="20"/>
          <w:lang w:val="en-GB"/>
        </w:rPr>
        <w:tab/>
      </w:r>
      <w:r w:rsidR="001D144C" w:rsidRPr="00B149F8">
        <w:rPr>
          <w:rFonts w:asciiTheme="minorHAnsi" w:hAnsiTheme="minorHAnsi" w:cstheme="minorHAnsi"/>
          <w:b/>
          <w:sz w:val="20"/>
          <w:szCs w:val="20"/>
          <w:lang w:val="en-GB"/>
        </w:rPr>
        <w:t>Your</w:t>
      </w:r>
      <w:r w:rsidRPr="00B149F8">
        <w:rPr>
          <w:rFonts w:asciiTheme="minorHAnsi" w:hAnsiTheme="minorHAnsi" w:cstheme="minorHAnsi"/>
          <w:b/>
          <w:sz w:val="20"/>
          <w:szCs w:val="20"/>
          <w:lang w:val="en-GB"/>
        </w:rPr>
        <w:t xml:space="preserve"> </w:t>
      </w:r>
      <w:r w:rsidR="001D144C" w:rsidRPr="00B149F8">
        <w:rPr>
          <w:rFonts w:asciiTheme="minorHAnsi" w:hAnsiTheme="minorHAnsi" w:cstheme="minorHAnsi"/>
          <w:b/>
          <w:sz w:val="20"/>
          <w:szCs w:val="20"/>
          <w:lang w:val="en-GB"/>
        </w:rPr>
        <w:t>Company n</w:t>
      </w:r>
      <w:r w:rsidRPr="00B149F8">
        <w:rPr>
          <w:rFonts w:asciiTheme="minorHAnsi" w:hAnsiTheme="minorHAnsi" w:cstheme="minorHAnsi"/>
          <w:b/>
          <w:sz w:val="20"/>
          <w:szCs w:val="20"/>
          <w:lang w:val="en-GB"/>
        </w:rPr>
        <w:t xml:space="preserve">ame </w:t>
      </w:r>
    </w:p>
    <w:p w14:paraId="7C6B8D32" w14:textId="50BBB3AC" w:rsidR="000923F9" w:rsidRPr="00B149F8" w:rsidRDefault="000923F9" w:rsidP="000923F9">
      <w:pPr>
        <w:rPr>
          <w:rFonts w:asciiTheme="minorHAnsi" w:hAnsiTheme="minorHAnsi" w:cstheme="minorHAnsi"/>
          <w:sz w:val="20"/>
          <w:szCs w:val="20"/>
          <w:lang w:val="en-GB"/>
        </w:rPr>
      </w:pPr>
      <w:r w:rsidRPr="00B149F8">
        <w:rPr>
          <w:rFonts w:asciiTheme="minorHAnsi" w:hAnsiTheme="minorHAnsi" w:cstheme="minorHAnsi"/>
          <w:sz w:val="20"/>
          <w:szCs w:val="20"/>
          <w:lang w:val="en-GB"/>
        </w:rPr>
        <w:t>Str</w:t>
      </w:r>
      <w:r w:rsidR="001D144C" w:rsidRPr="00B149F8">
        <w:rPr>
          <w:rFonts w:asciiTheme="minorHAnsi" w:hAnsiTheme="minorHAnsi" w:cstheme="minorHAnsi"/>
          <w:sz w:val="20"/>
          <w:szCs w:val="20"/>
          <w:lang w:val="en-GB"/>
        </w:rPr>
        <w:t>eet + No.</w:t>
      </w:r>
      <w:r w:rsidRPr="00B149F8">
        <w:rPr>
          <w:rFonts w:asciiTheme="minorHAnsi" w:hAnsiTheme="minorHAnsi" w:cstheme="minorHAnsi"/>
          <w:sz w:val="20"/>
          <w:szCs w:val="20"/>
          <w:lang w:val="en-GB"/>
        </w:rPr>
        <w:tab/>
      </w:r>
      <w:r w:rsidRPr="00B149F8">
        <w:rPr>
          <w:rFonts w:asciiTheme="minorHAnsi" w:hAnsiTheme="minorHAnsi" w:cstheme="minorHAnsi"/>
          <w:sz w:val="20"/>
          <w:szCs w:val="20"/>
          <w:lang w:val="en-GB"/>
        </w:rPr>
        <w:tab/>
      </w:r>
      <w:r w:rsidRPr="00B149F8">
        <w:rPr>
          <w:rFonts w:asciiTheme="minorHAnsi" w:hAnsiTheme="minorHAnsi" w:cstheme="minorHAnsi"/>
          <w:sz w:val="20"/>
          <w:szCs w:val="20"/>
          <w:lang w:val="en-GB"/>
        </w:rPr>
        <w:tab/>
      </w:r>
      <w:r w:rsidR="002D77BA" w:rsidRPr="00B149F8">
        <w:rPr>
          <w:rFonts w:asciiTheme="minorHAnsi" w:hAnsiTheme="minorHAnsi" w:cstheme="minorHAnsi"/>
          <w:sz w:val="20"/>
          <w:szCs w:val="20"/>
          <w:lang w:val="en-GB"/>
        </w:rPr>
        <w:tab/>
      </w:r>
      <w:r w:rsidRPr="00B149F8">
        <w:rPr>
          <w:rFonts w:asciiTheme="minorHAnsi" w:hAnsiTheme="minorHAnsi" w:cstheme="minorHAnsi"/>
          <w:sz w:val="20"/>
          <w:szCs w:val="20"/>
          <w:lang w:val="en-GB"/>
        </w:rPr>
        <w:tab/>
      </w:r>
      <w:r w:rsidR="001D144C" w:rsidRPr="00B149F8">
        <w:rPr>
          <w:rFonts w:asciiTheme="minorHAnsi" w:hAnsiTheme="minorHAnsi" w:cstheme="minorHAnsi"/>
          <w:sz w:val="20"/>
          <w:szCs w:val="20"/>
          <w:lang w:val="en-GB"/>
        </w:rPr>
        <w:t>Street + No.</w:t>
      </w:r>
    </w:p>
    <w:p w14:paraId="4514BEEF" w14:textId="673288CF" w:rsidR="000923F9" w:rsidRPr="001D144C" w:rsidRDefault="001D144C" w:rsidP="000923F9">
      <w:pPr>
        <w:rPr>
          <w:rFonts w:asciiTheme="minorHAnsi" w:hAnsiTheme="minorHAnsi" w:cstheme="minorHAnsi"/>
          <w:sz w:val="20"/>
          <w:szCs w:val="20"/>
          <w:lang w:val="en-GB"/>
        </w:rPr>
      </w:pPr>
      <w:r w:rsidRPr="00B149F8">
        <w:rPr>
          <w:rFonts w:asciiTheme="minorHAnsi" w:hAnsiTheme="minorHAnsi" w:cstheme="minorHAnsi"/>
          <w:sz w:val="20"/>
          <w:szCs w:val="20"/>
          <w:lang w:val="en-GB"/>
        </w:rPr>
        <w:t>ZIP Code + City</w:t>
      </w:r>
      <w:r w:rsidR="000923F9" w:rsidRPr="00B149F8">
        <w:rPr>
          <w:rFonts w:asciiTheme="minorHAnsi" w:hAnsiTheme="minorHAnsi" w:cstheme="minorHAnsi"/>
          <w:sz w:val="20"/>
          <w:szCs w:val="20"/>
          <w:lang w:val="en-GB"/>
        </w:rPr>
        <w:tab/>
      </w:r>
      <w:r w:rsidR="000923F9" w:rsidRPr="00B149F8">
        <w:rPr>
          <w:rFonts w:asciiTheme="minorHAnsi" w:hAnsiTheme="minorHAnsi" w:cstheme="minorHAnsi"/>
          <w:sz w:val="20"/>
          <w:szCs w:val="20"/>
          <w:lang w:val="en-GB"/>
        </w:rPr>
        <w:tab/>
      </w:r>
      <w:r w:rsidR="000923F9" w:rsidRPr="00B149F8">
        <w:rPr>
          <w:rFonts w:asciiTheme="minorHAnsi" w:hAnsiTheme="minorHAnsi" w:cstheme="minorHAnsi"/>
          <w:sz w:val="20"/>
          <w:szCs w:val="20"/>
          <w:lang w:val="en-GB"/>
        </w:rPr>
        <w:tab/>
      </w:r>
      <w:r w:rsidR="000923F9" w:rsidRPr="00B149F8">
        <w:rPr>
          <w:rFonts w:asciiTheme="minorHAnsi" w:hAnsiTheme="minorHAnsi" w:cstheme="minorHAnsi"/>
          <w:sz w:val="20"/>
          <w:szCs w:val="20"/>
          <w:lang w:val="en-GB"/>
        </w:rPr>
        <w:tab/>
      </w:r>
      <w:r w:rsidR="002D77BA" w:rsidRPr="00B149F8">
        <w:rPr>
          <w:rFonts w:asciiTheme="minorHAnsi" w:hAnsiTheme="minorHAnsi" w:cstheme="minorHAnsi"/>
          <w:sz w:val="20"/>
          <w:szCs w:val="20"/>
          <w:lang w:val="en-GB"/>
        </w:rPr>
        <w:tab/>
      </w:r>
      <w:r w:rsidRPr="00B149F8">
        <w:rPr>
          <w:rFonts w:asciiTheme="minorHAnsi" w:hAnsiTheme="minorHAnsi" w:cstheme="minorHAnsi"/>
          <w:sz w:val="20"/>
          <w:szCs w:val="20"/>
          <w:lang w:val="en-GB"/>
        </w:rPr>
        <w:t>ZIP Code + City</w:t>
      </w:r>
    </w:p>
    <w:p w14:paraId="47EDB5C2" w14:textId="77777777" w:rsidR="000923F9" w:rsidRPr="001D144C" w:rsidRDefault="000923F9" w:rsidP="000923F9">
      <w:pPr>
        <w:rPr>
          <w:rFonts w:asciiTheme="minorHAnsi" w:hAnsiTheme="minorHAnsi" w:cstheme="minorHAnsi"/>
          <w:sz w:val="20"/>
          <w:szCs w:val="20"/>
          <w:lang w:val="en-GB"/>
        </w:rPr>
      </w:pPr>
    </w:p>
    <w:p w14:paraId="0562B2A4" w14:textId="35B8A80E" w:rsidR="000923F9" w:rsidRPr="001D144C" w:rsidRDefault="001D144C" w:rsidP="00C00841">
      <w:pPr>
        <w:jc w:val="left"/>
        <w:rPr>
          <w:rFonts w:asciiTheme="minorHAnsi" w:hAnsiTheme="minorHAnsi" w:cstheme="minorHAnsi"/>
          <w:sz w:val="20"/>
          <w:szCs w:val="20"/>
          <w:lang w:val="en-GB"/>
        </w:rPr>
      </w:pPr>
      <w:r w:rsidRPr="001D144C">
        <w:rPr>
          <w:rFonts w:asciiTheme="minorHAnsi" w:hAnsiTheme="minorHAnsi" w:cstheme="minorHAnsi"/>
          <w:sz w:val="20"/>
          <w:szCs w:val="20"/>
          <w:lang w:val="en-GB"/>
        </w:rPr>
        <w:t>to fulfil the following certification requirements and specifications form the contractor when carrying out services related to FSC certified materials:</w:t>
      </w:r>
    </w:p>
    <w:p w14:paraId="7E4A9FCD" w14:textId="77777777" w:rsidR="001D144C" w:rsidRPr="001D144C" w:rsidRDefault="001D144C" w:rsidP="001D144C">
      <w:pPr>
        <w:pStyle w:val="Listenabsatz"/>
        <w:numPr>
          <w:ilvl w:val="0"/>
          <w:numId w:val="31"/>
        </w:numPr>
        <w:spacing w:after="120" w:line="240" w:lineRule="auto"/>
        <w:ind w:left="357" w:hanging="357"/>
        <w:rPr>
          <w:rFonts w:asciiTheme="minorHAnsi" w:hAnsiTheme="minorHAnsi" w:cstheme="minorHAnsi"/>
          <w:sz w:val="20"/>
          <w:szCs w:val="20"/>
          <w:lang w:val="en-GB"/>
        </w:rPr>
      </w:pPr>
      <w:r w:rsidRPr="001D144C">
        <w:rPr>
          <w:rFonts w:asciiTheme="minorHAnsi" w:hAnsiTheme="minorHAnsi" w:cstheme="minorHAnsi"/>
          <w:sz w:val="20"/>
          <w:szCs w:val="20"/>
          <w:lang w:val="en-GB"/>
        </w:rPr>
        <w:t>For the processing of services related to FSC certified materials, we exclusively use the relevant wood-based materials provided by the customer.</w:t>
      </w:r>
    </w:p>
    <w:p w14:paraId="03A6E345" w14:textId="26EB1757" w:rsidR="000A5AF7" w:rsidRPr="001D144C" w:rsidRDefault="000A5AF7" w:rsidP="000A5AF7">
      <w:pPr>
        <w:pStyle w:val="Listenabsatz"/>
        <w:numPr>
          <w:ilvl w:val="0"/>
          <w:numId w:val="31"/>
        </w:numPr>
        <w:spacing w:after="120" w:line="240" w:lineRule="auto"/>
        <w:ind w:left="357" w:hanging="357"/>
        <w:rPr>
          <w:rFonts w:asciiTheme="minorHAnsi" w:hAnsiTheme="minorHAnsi" w:cstheme="minorHAnsi"/>
          <w:sz w:val="20"/>
          <w:szCs w:val="20"/>
          <w:lang w:val="en-GB"/>
        </w:rPr>
      </w:pPr>
      <w:r w:rsidRPr="001D144C">
        <w:rPr>
          <w:rFonts w:asciiTheme="minorHAnsi" w:hAnsiTheme="minorHAnsi" w:cstheme="minorHAnsi"/>
          <w:sz w:val="20"/>
          <w:szCs w:val="20"/>
          <w:lang w:val="en-GB"/>
        </w:rPr>
        <w:t xml:space="preserve">We do not add any other </w:t>
      </w:r>
      <w:r>
        <w:rPr>
          <w:rFonts w:asciiTheme="minorHAnsi" w:hAnsiTheme="minorHAnsi" w:cstheme="minorHAnsi"/>
          <w:sz w:val="20"/>
          <w:szCs w:val="20"/>
          <w:lang w:val="en-GB"/>
        </w:rPr>
        <w:t>wood- or paper-based materials</w:t>
      </w:r>
      <w:r w:rsidRPr="001D144C">
        <w:rPr>
          <w:rFonts w:asciiTheme="minorHAnsi" w:hAnsiTheme="minorHAnsi" w:cstheme="minorHAnsi"/>
          <w:sz w:val="20"/>
          <w:szCs w:val="20"/>
          <w:lang w:val="en-GB"/>
        </w:rPr>
        <w:t>.</w:t>
      </w:r>
    </w:p>
    <w:p w14:paraId="0F2143E1" w14:textId="77777777" w:rsidR="000A5AF7" w:rsidRPr="00B149F8" w:rsidRDefault="000A5AF7" w:rsidP="00C00841">
      <w:pPr>
        <w:pStyle w:val="Listenabsatz"/>
        <w:numPr>
          <w:ilvl w:val="0"/>
          <w:numId w:val="31"/>
        </w:numPr>
        <w:spacing w:after="120" w:line="240" w:lineRule="auto"/>
        <w:ind w:left="357" w:hanging="357"/>
        <w:rPr>
          <w:rFonts w:asciiTheme="minorHAnsi" w:hAnsiTheme="minorHAnsi" w:cstheme="minorHAnsi"/>
          <w:sz w:val="20"/>
          <w:szCs w:val="20"/>
          <w:lang w:val="en-GB"/>
        </w:rPr>
      </w:pPr>
      <w:r w:rsidRPr="000A5AF7">
        <w:rPr>
          <w:rFonts w:asciiTheme="minorHAnsi" w:hAnsiTheme="minorHAnsi" w:cstheme="minorHAnsi"/>
          <w:sz w:val="20"/>
          <w:szCs w:val="20"/>
          <w:lang w:val="en-GB"/>
        </w:rPr>
        <w:t xml:space="preserve">The materials provided and goods produced from them do not become our legal property. </w:t>
      </w:r>
    </w:p>
    <w:p w14:paraId="543F4001" w14:textId="1A661681" w:rsidR="000A5AF7" w:rsidRPr="00B149F8" w:rsidRDefault="000A5AF7" w:rsidP="000A5AF7">
      <w:pPr>
        <w:pStyle w:val="Listenabsatz"/>
        <w:numPr>
          <w:ilvl w:val="0"/>
          <w:numId w:val="31"/>
        </w:numPr>
        <w:spacing w:after="120" w:line="240" w:lineRule="auto"/>
        <w:ind w:left="357" w:hanging="357"/>
        <w:rPr>
          <w:rFonts w:asciiTheme="minorHAnsi" w:hAnsiTheme="minorHAnsi" w:cstheme="minorHAnsi"/>
          <w:sz w:val="20"/>
          <w:szCs w:val="20"/>
          <w:lang w:val="en-GB"/>
        </w:rPr>
      </w:pPr>
      <w:r w:rsidRPr="000A5AF7">
        <w:rPr>
          <w:rFonts w:asciiTheme="minorHAnsi" w:hAnsiTheme="minorHAnsi" w:cstheme="minorHAnsi"/>
          <w:sz w:val="20"/>
          <w:szCs w:val="20"/>
          <w:lang w:val="en-GB"/>
        </w:rPr>
        <w:t>The materials provided are stored, moved and processed separately (physical material separation). It is ensured</w:t>
      </w:r>
      <w:r w:rsidRPr="00B149F8">
        <w:rPr>
          <w:rFonts w:asciiTheme="minorHAnsi" w:hAnsiTheme="minorHAnsi" w:cstheme="minorHAnsi"/>
          <w:sz w:val="20"/>
          <w:szCs w:val="20"/>
          <w:lang w:val="en-GB"/>
        </w:rPr>
        <w:t xml:space="preserve"> (e. g. by marking with material or order number) that the material is identifiable at any time and cannot be mixed or changed with other materials.</w:t>
      </w:r>
    </w:p>
    <w:p w14:paraId="6FCEF454" w14:textId="4BEC5359" w:rsidR="000A5AF7" w:rsidRPr="000A5AF7" w:rsidRDefault="000A5AF7" w:rsidP="000A5AF7">
      <w:pPr>
        <w:pStyle w:val="Listenabsatz"/>
        <w:numPr>
          <w:ilvl w:val="0"/>
          <w:numId w:val="31"/>
        </w:numPr>
        <w:spacing w:after="120" w:line="240" w:lineRule="auto"/>
        <w:ind w:left="357" w:hanging="357"/>
        <w:rPr>
          <w:rFonts w:asciiTheme="minorHAnsi" w:hAnsiTheme="minorHAnsi" w:cstheme="minorHAnsi"/>
          <w:sz w:val="20"/>
          <w:szCs w:val="20"/>
          <w:lang w:val="en-GB"/>
        </w:rPr>
      </w:pPr>
      <w:r w:rsidRPr="000A5AF7">
        <w:rPr>
          <w:rFonts w:asciiTheme="minorHAnsi" w:hAnsiTheme="minorHAnsi" w:cstheme="minorHAnsi"/>
          <w:sz w:val="20"/>
          <w:szCs w:val="20"/>
          <w:lang w:val="en-GB"/>
        </w:rPr>
        <w:t xml:space="preserve">We record the incoming and outgoing quantities, document these and transfer the data and all documents for goods receipt, production and delivery to the customer on request. </w:t>
      </w:r>
      <w:r>
        <w:rPr>
          <w:rFonts w:asciiTheme="minorHAnsi" w:hAnsiTheme="minorHAnsi" w:cstheme="minorHAnsi"/>
          <w:sz w:val="20"/>
          <w:szCs w:val="20"/>
          <w:lang w:val="en-GB"/>
        </w:rPr>
        <w:br/>
      </w:r>
      <w:r w:rsidRPr="000A5AF7">
        <w:rPr>
          <w:rFonts w:asciiTheme="minorHAnsi" w:hAnsiTheme="minorHAnsi" w:cstheme="minorHAnsi"/>
          <w:sz w:val="20"/>
          <w:szCs w:val="20"/>
          <w:lang w:val="en-GB"/>
        </w:rPr>
        <w:t>(Sensitive information such as prices may be redacted).</w:t>
      </w:r>
    </w:p>
    <w:p w14:paraId="6B7FA764" w14:textId="77777777" w:rsidR="000A5AF7" w:rsidRPr="000A5AF7" w:rsidRDefault="000A5AF7" w:rsidP="000A5AF7">
      <w:pPr>
        <w:pStyle w:val="Listenabsatz"/>
        <w:numPr>
          <w:ilvl w:val="0"/>
          <w:numId w:val="31"/>
        </w:numPr>
        <w:spacing w:after="120" w:line="240" w:lineRule="auto"/>
        <w:ind w:left="357" w:hanging="357"/>
        <w:rPr>
          <w:rFonts w:asciiTheme="minorHAnsi" w:hAnsiTheme="minorHAnsi" w:cstheme="minorHAnsi"/>
          <w:sz w:val="20"/>
          <w:szCs w:val="20"/>
          <w:lang w:val="en-GB"/>
        </w:rPr>
      </w:pPr>
      <w:r w:rsidRPr="000A5AF7">
        <w:rPr>
          <w:rFonts w:asciiTheme="minorHAnsi" w:hAnsiTheme="minorHAnsi" w:cstheme="minorHAnsi"/>
          <w:sz w:val="20"/>
          <w:szCs w:val="20"/>
          <w:lang w:val="en-GB"/>
        </w:rPr>
        <w:t>If we apply the FSC label to the product on behalf of the customer, we only label the eligible products produced under this outsourcing agreement.</w:t>
      </w:r>
    </w:p>
    <w:p w14:paraId="705E63DB" w14:textId="77777777" w:rsidR="000A5AF7" w:rsidRPr="000A5AF7" w:rsidRDefault="000A5AF7" w:rsidP="000A5AF7">
      <w:pPr>
        <w:pStyle w:val="Listenabsatz"/>
        <w:numPr>
          <w:ilvl w:val="0"/>
          <w:numId w:val="31"/>
        </w:numPr>
        <w:spacing w:after="120" w:line="240" w:lineRule="auto"/>
        <w:ind w:left="357" w:hanging="357"/>
        <w:rPr>
          <w:rFonts w:asciiTheme="minorHAnsi" w:hAnsiTheme="minorHAnsi" w:cstheme="minorHAnsi"/>
          <w:sz w:val="20"/>
          <w:szCs w:val="20"/>
          <w:lang w:val="en-GB"/>
        </w:rPr>
      </w:pPr>
      <w:r w:rsidRPr="000A5AF7">
        <w:rPr>
          <w:rFonts w:asciiTheme="minorHAnsi" w:hAnsiTheme="minorHAnsi" w:cstheme="minorHAnsi"/>
          <w:sz w:val="20"/>
          <w:szCs w:val="20"/>
          <w:lang w:val="en-GB"/>
        </w:rPr>
        <w:t>Beyond that we do not use the FSC trademarks (e. g. on products or our websites) as long as we do not hold an own FSC trademark license.</w:t>
      </w:r>
    </w:p>
    <w:p w14:paraId="538941E7" w14:textId="279BB28A" w:rsidR="000923F9" w:rsidRPr="000A5AF7" w:rsidRDefault="000A5AF7" w:rsidP="00C00841">
      <w:pPr>
        <w:pStyle w:val="Listenabsatz"/>
        <w:numPr>
          <w:ilvl w:val="0"/>
          <w:numId w:val="31"/>
        </w:numPr>
        <w:spacing w:after="120" w:line="240" w:lineRule="auto"/>
        <w:ind w:left="357" w:hanging="357"/>
        <w:rPr>
          <w:rFonts w:asciiTheme="minorHAnsi" w:hAnsiTheme="minorHAnsi" w:cstheme="minorHAnsi"/>
          <w:sz w:val="20"/>
          <w:szCs w:val="20"/>
          <w:lang w:val="en-GB"/>
        </w:rPr>
      </w:pPr>
      <w:r w:rsidRPr="000A5AF7">
        <w:rPr>
          <w:rFonts w:asciiTheme="minorHAnsi" w:hAnsiTheme="minorHAnsi" w:cstheme="minorHAnsi"/>
          <w:sz w:val="20"/>
          <w:szCs w:val="20"/>
          <w:lang w:val="en-GB"/>
        </w:rPr>
        <w:t xml:space="preserve">We do not </w:t>
      </w:r>
      <w:r w:rsidR="0020378C">
        <w:rPr>
          <w:rFonts w:asciiTheme="minorHAnsi" w:hAnsiTheme="minorHAnsi" w:cstheme="minorHAnsi"/>
          <w:sz w:val="20"/>
          <w:szCs w:val="20"/>
          <w:lang w:val="en-GB"/>
        </w:rPr>
        <w:t xml:space="preserve">further outsource any processing </w:t>
      </w:r>
      <w:r w:rsidR="000923F9" w:rsidRPr="000A5AF7">
        <w:rPr>
          <w:rFonts w:asciiTheme="minorHAnsi" w:hAnsiTheme="minorHAnsi" w:cstheme="minorHAnsi"/>
          <w:sz w:val="20"/>
          <w:szCs w:val="20"/>
          <w:lang w:val="en-GB"/>
        </w:rPr>
        <w:t>(</w:t>
      </w:r>
      <w:r w:rsidR="0020378C">
        <w:rPr>
          <w:rFonts w:asciiTheme="minorHAnsi" w:hAnsiTheme="minorHAnsi" w:cstheme="minorHAnsi"/>
          <w:sz w:val="20"/>
          <w:szCs w:val="20"/>
          <w:lang w:val="en-GB"/>
        </w:rPr>
        <w:t xml:space="preserve">manufacturing, </w:t>
      </w:r>
      <w:r w:rsidR="0020378C" w:rsidRPr="0020378C">
        <w:rPr>
          <w:rFonts w:asciiTheme="minorHAnsi" w:hAnsiTheme="minorHAnsi" w:cstheme="minorHAnsi"/>
          <w:sz w:val="20"/>
          <w:szCs w:val="20"/>
          <w:lang w:val="en-GB"/>
        </w:rPr>
        <w:t>product transformation</w:t>
      </w:r>
      <w:r w:rsidR="000923F9" w:rsidRPr="000A5AF7">
        <w:rPr>
          <w:rFonts w:asciiTheme="minorHAnsi" w:hAnsiTheme="minorHAnsi" w:cstheme="minorHAnsi"/>
          <w:sz w:val="20"/>
          <w:szCs w:val="20"/>
          <w:lang w:val="en-GB"/>
        </w:rPr>
        <w:t>)</w:t>
      </w:r>
      <w:r w:rsidR="0020378C">
        <w:rPr>
          <w:rFonts w:asciiTheme="minorHAnsi" w:hAnsiTheme="minorHAnsi" w:cstheme="minorHAnsi"/>
          <w:sz w:val="20"/>
          <w:szCs w:val="20"/>
          <w:lang w:val="en-GB"/>
        </w:rPr>
        <w:t xml:space="preserve">. </w:t>
      </w:r>
    </w:p>
    <w:p w14:paraId="78197316" w14:textId="161E105A" w:rsidR="001D144C" w:rsidRPr="000A5AF7" w:rsidRDefault="001D144C" w:rsidP="000A5AF7">
      <w:pPr>
        <w:pStyle w:val="Listenabsatz"/>
        <w:numPr>
          <w:ilvl w:val="0"/>
          <w:numId w:val="31"/>
        </w:numPr>
        <w:spacing w:after="120" w:line="240" w:lineRule="auto"/>
        <w:ind w:left="357" w:hanging="357"/>
        <w:rPr>
          <w:rFonts w:asciiTheme="minorHAnsi" w:hAnsiTheme="minorHAnsi" w:cstheme="minorHAnsi"/>
          <w:sz w:val="20"/>
          <w:szCs w:val="20"/>
          <w:lang w:val="en-GB"/>
        </w:rPr>
      </w:pPr>
      <w:bookmarkStart w:id="0" w:name="_Hlk93590897"/>
      <w:r w:rsidRPr="000A5AF7">
        <w:rPr>
          <w:rFonts w:asciiTheme="minorHAnsi" w:hAnsiTheme="minorHAnsi" w:cstheme="minorHAnsi"/>
          <w:sz w:val="20"/>
          <w:szCs w:val="20"/>
          <w:lang w:val="en-GB"/>
        </w:rPr>
        <w:t xml:space="preserve">We are committed to the core labour standards of the International Labour Organization (ILO) and hereby declare our compliance with them as set out in the </w:t>
      </w:r>
      <w:r w:rsidRPr="000A2FC4">
        <w:rPr>
          <w:rFonts w:asciiTheme="minorHAnsi" w:hAnsiTheme="minorHAnsi" w:cstheme="minorHAnsi"/>
          <w:sz w:val="20"/>
          <w:szCs w:val="20"/>
          <w:u w:val="single"/>
          <w:lang w:val="en-GB"/>
        </w:rPr>
        <w:t>Annex</w:t>
      </w:r>
      <w:r w:rsidRPr="000A5AF7">
        <w:rPr>
          <w:rFonts w:asciiTheme="minorHAnsi" w:hAnsiTheme="minorHAnsi" w:cstheme="minorHAnsi"/>
          <w:sz w:val="20"/>
          <w:szCs w:val="20"/>
          <w:lang w:val="en-GB"/>
        </w:rPr>
        <w:t>.</w:t>
      </w:r>
    </w:p>
    <w:bookmarkEnd w:id="0"/>
    <w:p w14:paraId="53B2132F" w14:textId="77777777" w:rsidR="000923F9" w:rsidRPr="001D144C" w:rsidRDefault="000923F9" w:rsidP="00490059">
      <w:pPr>
        <w:pStyle w:val="Listenabsatz"/>
        <w:spacing w:after="120" w:line="240" w:lineRule="auto"/>
        <w:ind w:left="357"/>
        <w:rPr>
          <w:rFonts w:asciiTheme="minorHAnsi" w:hAnsiTheme="minorHAnsi" w:cstheme="minorHAnsi"/>
          <w:sz w:val="20"/>
          <w:szCs w:val="20"/>
          <w:lang w:val="en-GB"/>
        </w:rPr>
      </w:pPr>
    </w:p>
    <w:p w14:paraId="40F1637E" w14:textId="4EC68FD5" w:rsidR="00C00841" w:rsidRPr="000A5AF7" w:rsidRDefault="000A5AF7" w:rsidP="00C00841">
      <w:pPr>
        <w:pStyle w:val="Listenabsatz"/>
        <w:spacing w:after="120"/>
        <w:ind w:left="0"/>
        <w:rPr>
          <w:rFonts w:asciiTheme="minorHAnsi" w:hAnsiTheme="minorHAnsi" w:cstheme="minorHAnsi"/>
          <w:sz w:val="20"/>
          <w:szCs w:val="20"/>
          <w:lang w:val="en-GB"/>
        </w:rPr>
      </w:pPr>
      <w:r w:rsidRPr="000A5AF7">
        <w:rPr>
          <w:rFonts w:asciiTheme="minorHAnsi" w:hAnsiTheme="minorHAnsi" w:cstheme="minorHAnsi"/>
          <w:sz w:val="20"/>
          <w:szCs w:val="20"/>
          <w:lang w:val="en-GB"/>
        </w:rPr>
        <w:t>We agree to carry out audits to verify the implementation of the above requirements by the customer’s certification body.</w:t>
      </w:r>
    </w:p>
    <w:p w14:paraId="07829F23" w14:textId="77777777" w:rsidR="000923F9" w:rsidRPr="000A5AF7" w:rsidRDefault="000923F9" w:rsidP="000923F9">
      <w:pPr>
        <w:pStyle w:val="Listenabsatz"/>
        <w:spacing w:after="120"/>
        <w:ind w:left="0"/>
        <w:jc w:val="both"/>
        <w:rPr>
          <w:rFonts w:asciiTheme="minorHAnsi" w:hAnsiTheme="minorHAnsi" w:cstheme="minorHAnsi"/>
          <w:sz w:val="20"/>
          <w:szCs w:val="20"/>
          <w:lang w:val="en-GB"/>
        </w:rPr>
      </w:pPr>
    </w:p>
    <w:p w14:paraId="391FA455" w14:textId="1F8F3427" w:rsidR="000923F9" w:rsidRPr="000A5AF7" w:rsidRDefault="000A5AF7" w:rsidP="000923F9">
      <w:pPr>
        <w:rPr>
          <w:rFonts w:asciiTheme="minorHAnsi" w:hAnsiTheme="minorHAnsi" w:cstheme="minorHAnsi"/>
          <w:sz w:val="20"/>
          <w:szCs w:val="20"/>
          <w:lang w:val="en-GB"/>
        </w:rPr>
      </w:pPr>
      <w:r w:rsidRPr="000A5AF7">
        <w:rPr>
          <w:rFonts w:asciiTheme="minorHAnsi" w:hAnsiTheme="minorHAnsi" w:cstheme="minorHAnsi"/>
          <w:sz w:val="20"/>
          <w:szCs w:val="20"/>
          <w:lang w:val="en-GB"/>
        </w:rPr>
        <w:t>Outsourced process</w:t>
      </w:r>
      <w:r w:rsidR="000923F9" w:rsidRPr="000A5AF7">
        <w:rPr>
          <w:rFonts w:asciiTheme="minorHAnsi" w:hAnsiTheme="minorHAnsi" w:cstheme="minorHAnsi"/>
          <w:sz w:val="20"/>
          <w:szCs w:val="20"/>
          <w:lang w:val="en-GB"/>
        </w:rPr>
        <w:t>:</w:t>
      </w:r>
      <w:r w:rsidRPr="000A5AF7">
        <w:rPr>
          <w:rFonts w:asciiTheme="minorHAnsi" w:hAnsiTheme="minorHAnsi" w:cstheme="minorHAnsi"/>
          <w:sz w:val="20"/>
          <w:szCs w:val="20"/>
          <w:lang w:val="en-GB"/>
        </w:rPr>
        <w:tab/>
      </w:r>
      <w:r w:rsidR="000923F9" w:rsidRPr="000A5AF7">
        <w:rPr>
          <w:rFonts w:asciiTheme="minorHAnsi" w:hAnsiTheme="minorHAnsi" w:cstheme="minorHAnsi"/>
          <w:sz w:val="20"/>
          <w:szCs w:val="20"/>
          <w:lang w:val="en-GB"/>
        </w:rPr>
        <w:t xml:space="preserve"> </w:t>
      </w:r>
      <w:r w:rsidR="000923F9" w:rsidRPr="000A5AF7">
        <w:rPr>
          <w:rFonts w:asciiTheme="minorHAnsi" w:hAnsiTheme="minorHAnsi" w:cstheme="minorHAnsi"/>
          <w:sz w:val="20"/>
          <w:szCs w:val="20"/>
          <w:lang w:val="en-GB"/>
        </w:rPr>
        <w:tab/>
      </w:r>
      <w:r w:rsidR="000923F9" w:rsidRPr="000A5AF7">
        <w:rPr>
          <w:rFonts w:asciiTheme="minorHAnsi" w:hAnsiTheme="minorHAnsi" w:cstheme="minorHAnsi"/>
          <w:sz w:val="20"/>
          <w:szCs w:val="20"/>
          <w:lang w:val="en-GB"/>
        </w:rPr>
        <w:tab/>
      </w:r>
      <w:r w:rsidR="009E5754" w:rsidRPr="000A5AF7">
        <w:rPr>
          <w:rFonts w:asciiTheme="minorHAnsi" w:hAnsiTheme="minorHAnsi" w:cstheme="minorHAnsi"/>
          <w:sz w:val="20"/>
          <w:szCs w:val="20"/>
          <w:lang w:val="en-GB"/>
        </w:rPr>
        <w:tab/>
      </w:r>
      <w:r w:rsidR="000923F9" w:rsidRPr="000A5AF7">
        <w:rPr>
          <w:rFonts w:asciiTheme="minorHAnsi" w:hAnsiTheme="minorHAnsi" w:cstheme="minorHAnsi"/>
          <w:sz w:val="20"/>
          <w:szCs w:val="20"/>
          <w:lang w:val="en-GB"/>
        </w:rPr>
        <w:t>_____________________________________________</w:t>
      </w:r>
    </w:p>
    <w:p w14:paraId="0DF02793" w14:textId="7C5BB7DA" w:rsidR="000923F9" w:rsidRPr="000A5AF7" w:rsidRDefault="000A5AF7" w:rsidP="000923F9">
      <w:pPr>
        <w:rPr>
          <w:rFonts w:asciiTheme="minorHAnsi" w:hAnsiTheme="minorHAnsi" w:cstheme="minorHAnsi"/>
          <w:sz w:val="20"/>
          <w:szCs w:val="20"/>
          <w:lang w:val="en-GB"/>
        </w:rPr>
      </w:pPr>
      <w:r w:rsidRPr="000A5AF7">
        <w:rPr>
          <w:rFonts w:asciiTheme="minorHAnsi" w:hAnsiTheme="minorHAnsi" w:cstheme="minorHAnsi"/>
          <w:sz w:val="20"/>
          <w:szCs w:val="20"/>
          <w:lang w:val="en-GB"/>
        </w:rPr>
        <w:t>Contact person</w:t>
      </w:r>
      <w:r w:rsidR="000923F9" w:rsidRPr="000A5AF7">
        <w:rPr>
          <w:rFonts w:asciiTheme="minorHAnsi" w:hAnsiTheme="minorHAnsi" w:cstheme="minorHAnsi"/>
          <w:sz w:val="20"/>
          <w:szCs w:val="20"/>
          <w:lang w:val="en-GB"/>
        </w:rPr>
        <w:t xml:space="preserve">: </w:t>
      </w:r>
      <w:r w:rsidR="000923F9" w:rsidRPr="000A5AF7">
        <w:rPr>
          <w:rFonts w:asciiTheme="minorHAnsi" w:hAnsiTheme="minorHAnsi" w:cstheme="minorHAnsi"/>
          <w:sz w:val="20"/>
          <w:szCs w:val="20"/>
          <w:lang w:val="en-GB"/>
        </w:rPr>
        <w:tab/>
      </w:r>
      <w:r w:rsidR="000923F9" w:rsidRPr="000A5AF7">
        <w:rPr>
          <w:rFonts w:asciiTheme="minorHAnsi" w:hAnsiTheme="minorHAnsi" w:cstheme="minorHAnsi"/>
          <w:sz w:val="20"/>
          <w:szCs w:val="20"/>
          <w:lang w:val="en-GB"/>
        </w:rPr>
        <w:tab/>
      </w:r>
      <w:r w:rsidR="000923F9" w:rsidRPr="000A5AF7">
        <w:rPr>
          <w:rFonts w:asciiTheme="minorHAnsi" w:hAnsiTheme="minorHAnsi" w:cstheme="minorHAnsi"/>
          <w:sz w:val="20"/>
          <w:szCs w:val="20"/>
          <w:lang w:val="en-GB"/>
        </w:rPr>
        <w:tab/>
      </w:r>
      <w:r w:rsidR="00F62604" w:rsidRPr="000A5AF7">
        <w:rPr>
          <w:rFonts w:asciiTheme="minorHAnsi" w:hAnsiTheme="minorHAnsi" w:cstheme="minorHAnsi"/>
          <w:sz w:val="20"/>
          <w:szCs w:val="20"/>
          <w:lang w:val="en-GB"/>
        </w:rPr>
        <w:tab/>
      </w:r>
      <w:r w:rsidR="000923F9" w:rsidRPr="000A5AF7">
        <w:rPr>
          <w:rFonts w:asciiTheme="minorHAnsi" w:hAnsiTheme="minorHAnsi" w:cstheme="minorHAnsi"/>
          <w:sz w:val="20"/>
          <w:szCs w:val="20"/>
          <w:lang w:val="en-GB"/>
        </w:rPr>
        <w:t>_____________________________________________</w:t>
      </w:r>
    </w:p>
    <w:p w14:paraId="512AEBF2" w14:textId="3FEC5875" w:rsidR="000923F9" w:rsidRPr="000A5AF7" w:rsidRDefault="000A5AF7" w:rsidP="000923F9">
      <w:pPr>
        <w:rPr>
          <w:rFonts w:asciiTheme="minorHAnsi" w:hAnsiTheme="minorHAnsi" w:cstheme="minorHAnsi"/>
          <w:sz w:val="20"/>
          <w:szCs w:val="20"/>
          <w:lang w:val="en-GB"/>
        </w:rPr>
      </w:pPr>
      <w:r w:rsidRPr="000A5AF7">
        <w:rPr>
          <w:rFonts w:asciiTheme="minorHAnsi" w:hAnsiTheme="minorHAnsi" w:cstheme="minorHAnsi"/>
          <w:sz w:val="20"/>
          <w:szCs w:val="20"/>
          <w:lang w:val="en-GB"/>
        </w:rPr>
        <w:t>Co</w:t>
      </w:r>
      <w:r>
        <w:rPr>
          <w:rFonts w:asciiTheme="minorHAnsi" w:hAnsiTheme="minorHAnsi" w:cstheme="minorHAnsi"/>
          <w:sz w:val="20"/>
          <w:szCs w:val="20"/>
          <w:lang w:val="en-GB"/>
        </w:rPr>
        <w:t>ntact details</w:t>
      </w:r>
      <w:r w:rsidR="000923F9" w:rsidRPr="000A5AF7">
        <w:rPr>
          <w:rFonts w:asciiTheme="minorHAnsi" w:hAnsiTheme="minorHAnsi" w:cstheme="minorHAnsi"/>
          <w:sz w:val="20"/>
          <w:szCs w:val="20"/>
          <w:lang w:val="en-GB"/>
        </w:rPr>
        <w:t xml:space="preserve"> (E-Mail </w:t>
      </w:r>
      <w:r>
        <w:rPr>
          <w:rFonts w:asciiTheme="minorHAnsi" w:hAnsiTheme="minorHAnsi" w:cstheme="minorHAnsi"/>
          <w:sz w:val="20"/>
          <w:szCs w:val="20"/>
          <w:lang w:val="en-GB"/>
        </w:rPr>
        <w:t>/</w:t>
      </w:r>
      <w:r w:rsidR="000923F9" w:rsidRPr="000A5AF7">
        <w:rPr>
          <w:rFonts w:asciiTheme="minorHAnsi" w:hAnsiTheme="minorHAnsi" w:cstheme="minorHAnsi"/>
          <w:sz w:val="20"/>
          <w:szCs w:val="20"/>
          <w:lang w:val="en-GB"/>
        </w:rPr>
        <w:t xml:space="preserve"> Tel.): </w:t>
      </w:r>
      <w:r w:rsidR="009E5754" w:rsidRPr="000A5AF7">
        <w:rPr>
          <w:rFonts w:asciiTheme="minorHAnsi" w:hAnsiTheme="minorHAnsi" w:cstheme="minorHAnsi"/>
          <w:sz w:val="20"/>
          <w:szCs w:val="20"/>
          <w:lang w:val="en-GB"/>
        </w:rPr>
        <w:tab/>
      </w:r>
      <w:r w:rsidR="000923F9" w:rsidRPr="000A5AF7">
        <w:rPr>
          <w:rFonts w:asciiTheme="minorHAnsi" w:hAnsiTheme="minorHAnsi" w:cstheme="minorHAnsi"/>
          <w:sz w:val="20"/>
          <w:szCs w:val="20"/>
          <w:lang w:val="en-GB"/>
        </w:rPr>
        <w:tab/>
      </w:r>
      <w:r>
        <w:rPr>
          <w:rFonts w:asciiTheme="minorHAnsi" w:hAnsiTheme="minorHAnsi" w:cstheme="minorHAnsi"/>
          <w:sz w:val="20"/>
          <w:szCs w:val="20"/>
          <w:lang w:val="en-GB"/>
        </w:rPr>
        <w:tab/>
      </w:r>
      <w:r w:rsidR="000923F9" w:rsidRPr="000A5AF7">
        <w:rPr>
          <w:rFonts w:asciiTheme="minorHAnsi" w:hAnsiTheme="minorHAnsi" w:cstheme="minorHAnsi"/>
          <w:sz w:val="20"/>
          <w:szCs w:val="20"/>
          <w:lang w:val="en-GB"/>
        </w:rPr>
        <w:t>_____________________________________________</w:t>
      </w:r>
    </w:p>
    <w:p w14:paraId="76AA8FEF" w14:textId="77777777" w:rsidR="000923F9" w:rsidRPr="000A5AF7" w:rsidRDefault="000923F9" w:rsidP="000923F9">
      <w:pPr>
        <w:pStyle w:val="Listenabsatz"/>
        <w:spacing w:after="120"/>
        <w:ind w:left="0"/>
        <w:jc w:val="both"/>
        <w:rPr>
          <w:rFonts w:asciiTheme="minorHAnsi" w:hAnsiTheme="minorHAnsi" w:cstheme="minorHAnsi"/>
          <w:sz w:val="20"/>
          <w:szCs w:val="20"/>
          <w:lang w:val="en-GB"/>
        </w:rPr>
      </w:pPr>
    </w:p>
    <w:p w14:paraId="0860A8AE" w14:textId="77777777" w:rsidR="00C00841" w:rsidRPr="000A5AF7" w:rsidRDefault="00C00841" w:rsidP="000923F9">
      <w:pPr>
        <w:pStyle w:val="Listenabsatz"/>
        <w:spacing w:after="120"/>
        <w:ind w:left="0"/>
        <w:jc w:val="both"/>
        <w:rPr>
          <w:rFonts w:asciiTheme="minorHAnsi" w:hAnsiTheme="minorHAnsi" w:cstheme="minorHAnsi"/>
          <w:sz w:val="20"/>
          <w:szCs w:val="20"/>
          <w:lang w:val="en-GB"/>
        </w:rPr>
      </w:pPr>
    </w:p>
    <w:p w14:paraId="7F33E191" w14:textId="77777777" w:rsidR="000923F9" w:rsidRPr="00B149F8" w:rsidRDefault="000923F9" w:rsidP="000923F9">
      <w:pPr>
        <w:rPr>
          <w:rFonts w:asciiTheme="minorHAnsi" w:hAnsiTheme="minorHAnsi" w:cstheme="minorHAnsi"/>
          <w:sz w:val="20"/>
          <w:szCs w:val="20"/>
          <w:lang w:val="en-GB"/>
        </w:rPr>
      </w:pPr>
      <w:r w:rsidRPr="00B149F8">
        <w:rPr>
          <w:rFonts w:asciiTheme="minorHAnsi" w:hAnsiTheme="minorHAnsi" w:cstheme="minorHAnsi"/>
          <w:sz w:val="20"/>
          <w:szCs w:val="20"/>
          <w:lang w:val="en-GB"/>
        </w:rPr>
        <w:t xml:space="preserve">_________________________________ </w:t>
      </w:r>
      <w:r w:rsidRPr="00B149F8">
        <w:rPr>
          <w:rFonts w:asciiTheme="minorHAnsi" w:hAnsiTheme="minorHAnsi" w:cstheme="minorHAnsi"/>
          <w:sz w:val="20"/>
          <w:szCs w:val="20"/>
          <w:lang w:val="en-GB"/>
        </w:rPr>
        <w:tab/>
      </w:r>
      <w:r w:rsidR="002D77BA" w:rsidRPr="00B149F8">
        <w:rPr>
          <w:rFonts w:asciiTheme="minorHAnsi" w:hAnsiTheme="minorHAnsi" w:cstheme="minorHAnsi"/>
          <w:sz w:val="20"/>
          <w:szCs w:val="20"/>
          <w:lang w:val="en-GB"/>
        </w:rPr>
        <w:tab/>
      </w:r>
      <w:r w:rsidRPr="00B149F8">
        <w:rPr>
          <w:rFonts w:asciiTheme="minorHAnsi" w:hAnsiTheme="minorHAnsi" w:cstheme="minorHAnsi"/>
          <w:sz w:val="20"/>
          <w:szCs w:val="20"/>
          <w:lang w:val="en-GB"/>
        </w:rPr>
        <w:t>_________________________________</w:t>
      </w:r>
    </w:p>
    <w:p w14:paraId="04616706" w14:textId="173E4B52" w:rsidR="000923F9" w:rsidRPr="004E7E4A" w:rsidRDefault="000A5AF7" w:rsidP="000923F9">
      <w:pPr>
        <w:rPr>
          <w:rFonts w:asciiTheme="minorHAnsi" w:hAnsiTheme="minorHAnsi" w:cstheme="minorHAnsi"/>
          <w:sz w:val="20"/>
          <w:szCs w:val="20"/>
          <w:lang w:val="en-GB"/>
        </w:rPr>
      </w:pPr>
      <w:r w:rsidRPr="004E7E4A">
        <w:rPr>
          <w:rFonts w:asciiTheme="minorHAnsi" w:hAnsiTheme="minorHAnsi" w:cstheme="minorHAnsi"/>
          <w:sz w:val="20"/>
          <w:szCs w:val="20"/>
          <w:lang w:val="en-GB"/>
        </w:rPr>
        <w:t>Place</w:t>
      </w:r>
      <w:r w:rsidR="000923F9" w:rsidRPr="004E7E4A">
        <w:rPr>
          <w:rFonts w:asciiTheme="minorHAnsi" w:hAnsiTheme="minorHAnsi" w:cstheme="minorHAnsi"/>
          <w:sz w:val="20"/>
          <w:szCs w:val="20"/>
          <w:lang w:val="en-GB"/>
        </w:rPr>
        <w:t xml:space="preserve">, </w:t>
      </w:r>
      <w:r w:rsidRPr="004E7E4A">
        <w:rPr>
          <w:rFonts w:asciiTheme="minorHAnsi" w:hAnsiTheme="minorHAnsi" w:cstheme="minorHAnsi"/>
          <w:sz w:val="20"/>
          <w:szCs w:val="20"/>
          <w:lang w:val="en-GB"/>
        </w:rPr>
        <w:t>Date</w:t>
      </w:r>
      <w:r w:rsidR="000923F9" w:rsidRPr="004E7E4A">
        <w:rPr>
          <w:rFonts w:asciiTheme="minorHAnsi" w:hAnsiTheme="minorHAnsi" w:cstheme="minorHAnsi"/>
          <w:sz w:val="20"/>
          <w:szCs w:val="20"/>
          <w:lang w:val="en-GB"/>
        </w:rPr>
        <w:tab/>
      </w:r>
      <w:r w:rsidR="000923F9" w:rsidRPr="004E7E4A">
        <w:rPr>
          <w:rFonts w:asciiTheme="minorHAnsi" w:hAnsiTheme="minorHAnsi" w:cstheme="minorHAnsi"/>
          <w:sz w:val="20"/>
          <w:szCs w:val="20"/>
          <w:lang w:val="en-GB"/>
        </w:rPr>
        <w:tab/>
      </w:r>
      <w:r w:rsidR="000923F9" w:rsidRPr="004E7E4A">
        <w:rPr>
          <w:rFonts w:asciiTheme="minorHAnsi" w:hAnsiTheme="minorHAnsi" w:cstheme="minorHAnsi"/>
          <w:sz w:val="20"/>
          <w:szCs w:val="20"/>
          <w:lang w:val="en-GB"/>
        </w:rPr>
        <w:tab/>
      </w:r>
      <w:r w:rsidR="000923F9" w:rsidRPr="004E7E4A">
        <w:rPr>
          <w:rFonts w:asciiTheme="minorHAnsi" w:hAnsiTheme="minorHAnsi" w:cstheme="minorHAnsi"/>
          <w:sz w:val="20"/>
          <w:szCs w:val="20"/>
          <w:lang w:val="en-GB"/>
        </w:rPr>
        <w:tab/>
      </w:r>
      <w:r w:rsidR="002D77BA" w:rsidRPr="004E7E4A">
        <w:rPr>
          <w:rFonts w:asciiTheme="minorHAnsi" w:hAnsiTheme="minorHAnsi" w:cstheme="minorHAnsi"/>
          <w:sz w:val="20"/>
          <w:szCs w:val="20"/>
          <w:lang w:val="en-GB"/>
        </w:rPr>
        <w:tab/>
      </w:r>
      <w:r w:rsidR="004E7E4A" w:rsidRPr="004E7E4A">
        <w:rPr>
          <w:rFonts w:asciiTheme="minorHAnsi" w:hAnsiTheme="minorHAnsi" w:cstheme="minorHAnsi"/>
          <w:sz w:val="20"/>
          <w:szCs w:val="20"/>
          <w:lang w:val="en-GB"/>
        </w:rPr>
        <w:t>Stamp and signature</w:t>
      </w:r>
    </w:p>
    <w:p w14:paraId="4371707F" w14:textId="71F5A2C2" w:rsidR="00490059" w:rsidRPr="004E7E4A" w:rsidRDefault="00490059" w:rsidP="000923F9">
      <w:pPr>
        <w:rPr>
          <w:rFonts w:asciiTheme="minorHAnsi" w:hAnsiTheme="minorHAnsi" w:cstheme="minorHAnsi"/>
          <w:sz w:val="20"/>
          <w:szCs w:val="20"/>
          <w:lang w:val="en-GB"/>
        </w:rPr>
      </w:pPr>
    </w:p>
    <w:p w14:paraId="5EFD79AA" w14:textId="17D88882" w:rsidR="00932CAF" w:rsidRPr="00ED2EFD" w:rsidRDefault="00ED2EFD" w:rsidP="00ED2EFD">
      <w:pPr>
        <w:pStyle w:val="berschrift1"/>
        <w:numPr>
          <w:ilvl w:val="0"/>
          <w:numId w:val="0"/>
        </w:numPr>
        <w:rPr>
          <w:lang w:val="en-GB"/>
        </w:rPr>
      </w:pPr>
      <w:bookmarkStart w:id="1" w:name="_Hlk93590928"/>
      <w:r w:rsidRPr="00ED2EFD">
        <w:rPr>
          <w:lang w:val="en-GB"/>
        </w:rPr>
        <w:lastRenderedPageBreak/>
        <w:t xml:space="preserve">Annex - Declaration on compliance with core labour </w:t>
      </w:r>
      <w:r>
        <w:rPr>
          <w:lang w:val="en-GB"/>
        </w:rPr>
        <w:t>requirements</w:t>
      </w:r>
    </w:p>
    <w:p w14:paraId="1A35E7B9" w14:textId="77777777" w:rsidR="00ED2EFD" w:rsidRPr="00ED2EFD" w:rsidRDefault="00ED2EFD" w:rsidP="00ED2EFD">
      <w:pPr>
        <w:pStyle w:val="Listenabsatz"/>
        <w:ind w:left="360"/>
        <w:rPr>
          <w:rFonts w:ascii="Open Sans" w:hAnsi="Open Sans" w:cs="Open Sans"/>
          <w:b/>
          <w:bCs/>
          <w:sz w:val="20"/>
          <w:szCs w:val="20"/>
          <w:lang w:val="en-GB"/>
        </w:rPr>
      </w:pPr>
    </w:p>
    <w:p w14:paraId="4295AF02" w14:textId="77777777" w:rsidR="00ED2EFD" w:rsidRPr="00B149F8" w:rsidRDefault="00ED2EFD" w:rsidP="00ED2EFD">
      <w:pPr>
        <w:pStyle w:val="Listenabsatz"/>
        <w:numPr>
          <w:ilvl w:val="0"/>
          <w:numId w:val="33"/>
        </w:numPr>
        <w:rPr>
          <w:rFonts w:ascii="Open Sans" w:hAnsi="Open Sans" w:cs="Open Sans"/>
          <w:b/>
          <w:bCs/>
          <w:sz w:val="20"/>
          <w:szCs w:val="20"/>
          <w:lang w:val="en-GB"/>
        </w:rPr>
      </w:pPr>
      <w:r w:rsidRPr="00B149F8">
        <w:rPr>
          <w:rFonts w:ascii="Open Sans" w:hAnsi="Open Sans" w:cs="Open Sans"/>
          <w:b/>
          <w:bCs/>
          <w:sz w:val="20"/>
          <w:szCs w:val="20"/>
          <w:lang w:val="en-GB"/>
        </w:rPr>
        <w:t xml:space="preserve">We do not use child labour. </w:t>
      </w:r>
    </w:p>
    <w:p w14:paraId="65472B57" w14:textId="77777777" w:rsidR="00ED2EFD" w:rsidRPr="00B149F8" w:rsidRDefault="00ED2EFD" w:rsidP="00ED2EFD">
      <w:pPr>
        <w:pStyle w:val="Listenabsatz"/>
        <w:numPr>
          <w:ilvl w:val="0"/>
          <w:numId w:val="32"/>
        </w:numPr>
        <w:spacing w:after="120" w:line="240" w:lineRule="auto"/>
        <w:jc w:val="both"/>
        <w:rPr>
          <w:rFonts w:ascii="Open Sans" w:hAnsi="Open Sans" w:cs="Open Sans"/>
          <w:sz w:val="20"/>
          <w:szCs w:val="20"/>
          <w:lang w:val="en-GB"/>
        </w:rPr>
      </w:pPr>
      <w:r w:rsidRPr="00B149F8">
        <w:rPr>
          <w:rFonts w:ascii="Open Sans" w:hAnsi="Open Sans" w:cs="Open Sans"/>
          <w:sz w:val="20"/>
          <w:szCs w:val="20"/>
          <w:lang w:val="en-GB"/>
        </w:rPr>
        <w:t xml:space="preserve">No employees under the age of 15 are employed. No person under the age of 18 is engaged in dangerous or heavy work – unless it is training under approved national laws and regulations.  </w:t>
      </w:r>
    </w:p>
    <w:p w14:paraId="6C0B23B2" w14:textId="77777777" w:rsidR="00ED2EFD" w:rsidRPr="00B149F8" w:rsidRDefault="00ED2EFD" w:rsidP="00ED2EFD">
      <w:pPr>
        <w:pStyle w:val="Listenabsatz"/>
        <w:numPr>
          <w:ilvl w:val="0"/>
          <w:numId w:val="32"/>
        </w:numPr>
        <w:spacing w:after="120" w:line="240" w:lineRule="auto"/>
        <w:jc w:val="both"/>
        <w:rPr>
          <w:rFonts w:ascii="Open Sans" w:hAnsi="Open Sans" w:cs="Open Sans"/>
          <w:sz w:val="20"/>
          <w:szCs w:val="20"/>
          <w:lang w:val="en-GB"/>
        </w:rPr>
      </w:pPr>
      <w:r w:rsidRPr="00B149F8">
        <w:rPr>
          <w:rFonts w:ascii="Open Sans" w:hAnsi="Open Sans" w:cs="Open Sans"/>
          <w:sz w:val="20"/>
          <w:szCs w:val="20"/>
          <w:lang w:val="en-GB"/>
        </w:rPr>
        <w:t xml:space="preserve">Persons between the ages of 13 and 15 are only admitted to light work and employment does not affect schooling or be harmful to children's health or development. In particular, where children are subject to compulsory schooling, they only work outside school hours during normal daily working hours. </w:t>
      </w:r>
    </w:p>
    <w:p w14:paraId="0CAD719E" w14:textId="02654DB1" w:rsidR="00490059" w:rsidRPr="00ED2EFD" w:rsidRDefault="00ED2EFD" w:rsidP="00ED2EFD">
      <w:pPr>
        <w:pStyle w:val="Listenabsatz"/>
        <w:numPr>
          <w:ilvl w:val="0"/>
          <w:numId w:val="32"/>
        </w:numPr>
        <w:spacing w:after="120" w:line="240" w:lineRule="auto"/>
        <w:jc w:val="both"/>
        <w:rPr>
          <w:rFonts w:ascii="Open Sans" w:hAnsi="Open Sans" w:cs="Open Sans"/>
          <w:sz w:val="20"/>
          <w:szCs w:val="20"/>
          <w:lang w:val="en-GB"/>
        </w:rPr>
      </w:pPr>
      <w:r w:rsidRPr="00ED2EFD">
        <w:rPr>
          <w:rFonts w:ascii="Open Sans" w:hAnsi="Open Sans" w:cs="Open Sans"/>
          <w:sz w:val="20"/>
          <w:szCs w:val="20"/>
          <w:lang w:val="en-GB"/>
        </w:rPr>
        <w:t>We distance from the worst forms of child labour such as slavery, human trafficking in children, debt bondage, forced labour, the use of children in armed conflicts, and the use of children for prostitution, pornography or illegal activities such as drug trafficking.</w:t>
      </w:r>
    </w:p>
    <w:p w14:paraId="1CD0560F" w14:textId="77777777" w:rsidR="00ED2EFD" w:rsidRPr="00ED2EFD" w:rsidRDefault="00ED2EFD" w:rsidP="00490059">
      <w:pPr>
        <w:pStyle w:val="Listenabsatz"/>
        <w:spacing w:after="120" w:line="240" w:lineRule="auto"/>
        <w:ind w:left="360"/>
        <w:jc w:val="both"/>
        <w:rPr>
          <w:rFonts w:ascii="Open Sans" w:hAnsi="Open Sans" w:cs="Open Sans"/>
          <w:sz w:val="20"/>
          <w:szCs w:val="20"/>
          <w:lang w:val="en-GB"/>
        </w:rPr>
      </w:pPr>
    </w:p>
    <w:p w14:paraId="1365FAB4" w14:textId="77777777" w:rsidR="00402168" w:rsidRPr="00402168" w:rsidRDefault="00ED2EFD" w:rsidP="00ED2EFD">
      <w:pPr>
        <w:pStyle w:val="Listenabsatz"/>
        <w:numPr>
          <w:ilvl w:val="0"/>
          <w:numId w:val="33"/>
        </w:numPr>
        <w:rPr>
          <w:rFonts w:ascii="Open Sans" w:hAnsi="Open Sans" w:cs="Open Sans"/>
          <w:b/>
          <w:bCs/>
          <w:sz w:val="20"/>
          <w:szCs w:val="20"/>
          <w:lang w:val="en-GB"/>
        </w:rPr>
      </w:pPr>
      <w:r w:rsidRPr="00402168">
        <w:rPr>
          <w:rFonts w:ascii="Open Sans" w:hAnsi="Open Sans" w:cs="Open Sans"/>
          <w:b/>
          <w:bCs/>
          <w:sz w:val="20"/>
          <w:szCs w:val="20"/>
          <w:lang w:val="en-GB"/>
        </w:rPr>
        <w:t xml:space="preserve">We exclude all forms of forced and compulsory labour, </w:t>
      </w:r>
      <w:r w:rsidRPr="00402168">
        <w:rPr>
          <w:rFonts w:ascii="Open Sans" w:hAnsi="Open Sans" w:cs="Open Sans"/>
          <w:bCs/>
          <w:sz w:val="20"/>
          <w:szCs w:val="20"/>
          <w:lang w:val="en-GB"/>
        </w:rPr>
        <w:t>in particular:</w:t>
      </w:r>
    </w:p>
    <w:p w14:paraId="06B085E8" w14:textId="77777777" w:rsidR="00402168" w:rsidRDefault="00402168" w:rsidP="00402168">
      <w:pPr>
        <w:pStyle w:val="Listenabsatz"/>
        <w:numPr>
          <w:ilvl w:val="0"/>
          <w:numId w:val="32"/>
        </w:numPr>
        <w:spacing w:after="120" w:line="240" w:lineRule="auto"/>
        <w:jc w:val="both"/>
        <w:rPr>
          <w:rFonts w:ascii="Open Sans" w:hAnsi="Open Sans" w:cs="Open Sans"/>
          <w:sz w:val="20"/>
          <w:szCs w:val="20"/>
        </w:rPr>
      </w:pPr>
      <w:proofErr w:type="spellStart"/>
      <w:r w:rsidRPr="00402168">
        <w:rPr>
          <w:rFonts w:ascii="Open Sans" w:hAnsi="Open Sans" w:cs="Open Sans"/>
          <w:sz w:val="20"/>
          <w:szCs w:val="20"/>
        </w:rPr>
        <w:t>physical</w:t>
      </w:r>
      <w:proofErr w:type="spellEnd"/>
      <w:r w:rsidRPr="00402168">
        <w:rPr>
          <w:rFonts w:ascii="Open Sans" w:hAnsi="Open Sans" w:cs="Open Sans"/>
          <w:sz w:val="20"/>
          <w:szCs w:val="20"/>
        </w:rPr>
        <w:t xml:space="preserve"> and sexual </w:t>
      </w:r>
      <w:proofErr w:type="spellStart"/>
      <w:r w:rsidRPr="00402168">
        <w:rPr>
          <w:rFonts w:ascii="Open Sans" w:hAnsi="Open Sans" w:cs="Open Sans"/>
          <w:sz w:val="20"/>
          <w:szCs w:val="20"/>
        </w:rPr>
        <w:t>violence</w:t>
      </w:r>
      <w:proofErr w:type="spellEnd"/>
      <w:r w:rsidRPr="00402168">
        <w:rPr>
          <w:rFonts w:ascii="Open Sans" w:hAnsi="Open Sans" w:cs="Open Sans"/>
          <w:sz w:val="20"/>
          <w:szCs w:val="20"/>
        </w:rPr>
        <w:t xml:space="preserve"> </w:t>
      </w:r>
    </w:p>
    <w:p w14:paraId="525A88FD" w14:textId="57F3361D" w:rsid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Pr>
          <w:rFonts w:ascii="Open Sans" w:hAnsi="Open Sans" w:cs="Open Sans"/>
          <w:sz w:val="20"/>
          <w:szCs w:val="20"/>
          <w:lang w:val="en-GB"/>
        </w:rPr>
        <w:t>d</w:t>
      </w:r>
      <w:r w:rsidRPr="00402168">
        <w:rPr>
          <w:rFonts w:ascii="Open Sans" w:hAnsi="Open Sans" w:cs="Open Sans"/>
          <w:sz w:val="20"/>
          <w:szCs w:val="20"/>
          <w:lang w:val="en-GB"/>
        </w:rPr>
        <w:t xml:space="preserve">ebt bondage </w:t>
      </w:r>
    </w:p>
    <w:p w14:paraId="7CB5DA2B" w14:textId="674E8561" w:rsid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Pr>
          <w:rFonts w:ascii="Open Sans" w:hAnsi="Open Sans" w:cs="Open Sans"/>
          <w:sz w:val="20"/>
          <w:szCs w:val="20"/>
          <w:lang w:val="en-GB"/>
        </w:rPr>
        <w:t>w</w:t>
      </w:r>
      <w:r w:rsidRPr="00402168">
        <w:rPr>
          <w:rFonts w:ascii="Open Sans" w:hAnsi="Open Sans" w:cs="Open Sans"/>
          <w:sz w:val="20"/>
          <w:szCs w:val="20"/>
          <w:lang w:val="en-GB"/>
        </w:rPr>
        <w:t xml:space="preserve">ithholding of wages, including the payment of working fees and/or the payment of a deposit to take up employment </w:t>
      </w:r>
    </w:p>
    <w:p w14:paraId="778EA6E8" w14:textId="551ECE57" w:rsid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Pr>
          <w:rFonts w:ascii="Open Sans" w:hAnsi="Open Sans" w:cs="Open Sans"/>
          <w:sz w:val="20"/>
          <w:szCs w:val="20"/>
          <w:lang w:val="en-GB"/>
        </w:rPr>
        <w:t>r</w:t>
      </w:r>
      <w:r w:rsidRPr="00402168">
        <w:rPr>
          <w:rFonts w:ascii="Open Sans" w:hAnsi="Open Sans" w:cs="Open Sans"/>
          <w:sz w:val="20"/>
          <w:szCs w:val="20"/>
          <w:lang w:val="en-GB"/>
        </w:rPr>
        <w:t>estriction of the employee's mobility</w:t>
      </w:r>
    </w:p>
    <w:p w14:paraId="19B30CBB" w14:textId="136B5A56" w:rsid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Pr>
          <w:rFonts w:ascii="Open Sans" w:hAnsi="Open Sans" w:cs="Open Sans"/>
          <w:sz w:val="20"/>
          <w:szCs w:val="20"/>
          <w:lang w:val="en-GB"/>
        </w:rPr>
        <w:t>w</w:t>
      </w:r>
      <w:r w:rsidRPr="00402168">
        <w:rPr>
          <w:rFonts w:ascii="Open Sans" w:hAnsi="Open Sans" w:cs="Open Sans"/>
          <w:sz w:val="20"/>
          <w:szCs w:val="20"/>
          <w:lang w:val="en-GB"/>
        </w:rPr>
        <w:t xml:space="preserve">ithholding of passport and/or identity documents </w:t>
      </w:r>
    </w:p>
    <w:p w14:paraId="6A238930" w14:textId="662BAFBF" w:rsidR="00402168" w:rsidRP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Pr>
          <w:rFonts w:ascii="Open Sans" w:hAnsi="Open Sans" w:cs="Open Sans"/>
          <w:sz w:val="20"/>
          <w:szCs w:val="20"/>
          <w:lang w:val="en-GB"/>
        </w:rPr>
        <w:t>t</w:t>
      </w:r>
      <w:r w:rsidRPr="00402168">
        <w:rPr>
          <w:rFonts w:ascii="Open Sans" w:hAnsi="Open Sans" w:cs="Open Sans"/>
          <w:sz w:val="20"/>
          <w:szCs w:val="20"/>
          <w:lang w:val="en-GB"/>
        </w:rPr>
        <w:t>hreat of denunciation to the authorities</w:t>
      </w:r>
    </w:p>
    <w:p w14:paraId="49A2C804" w14:textId="4EC0044E" w:rsidR="00402168" w:rsidRPr="00402168" w:rsidRDefault="00402168" w:rsidP="00402168">
      <w:pPr>
        <w:ind w:left="360"/>
        <w:rPr>
          <w:sz w:val="20"/>
          <w:szCs w:val="20"/>
          <w:lang w:val="en-GB"/>
        </w:rPr>
      </w:pPr>
      <w:r w:rsidRPr="00402168">
        <w:rPr>
          <w:sz w:val="20"/>
          <w:szCs w:val="20"/>
          <w:lang w:val="en-GB"/>
        </w:rPr>
        <w:t>Employment relationships are voluntary and based on mutual consent, without the threat of punishment.</w:t>
      </w:r>
    </w:p>
    <w:p w14:paraId="25C5CF6F" w14:textId="77777777" w:rsidR="00402168" w:rsidRPr="00402168" w:rsidRDefault="00402168" w:rsidP="00402168">
      <w:pPr>
        <w:pStyle w:val="Listenabsatz"/>
        <w:spacing w:after="120" w:line="240" w:lineRule="auto"/>
        <w:ind w:left="360"/>
        <w:jc w:val="both"/>
        <w:rPr>
          <w:rFonts w:ascii="Open Sans" w:hAnsi="Open Sans" w:cs="Open Sans"/>
          <w:sz w:val="20"/>
          <w:szCs w:val="20"/>
          <w:lang w:val="en-GB"/>
        </w:rPr>
      </w:pPr>
    </w:p>
    <w:p w14:paraId="688D4C2B" w14:textId="0FB00F40" w:rsidR="00402168" w:rsidRPr="00B149F8" w:rsidRDefault="00402168" w:rsidP="00402168">
      <w:pPr>
        <w:pStyle w:val="Listenabsatz"/>
        <w:numPr>
          <w:ilvl w:val="0"/>
          <w:numId w:val="33"/>
        </w:numPr>
        <w:rPr>
          <w:rFonts w:ascii="Open Sans" w:hAnsi="Open Sans" w:cs="Open Sans"/>
          <w:b/>
          <w:bCs/>
          <w:sz w:val="20"/>
          <w:szCs w:val="20"/>
          <w:lang w:val="en-GB"/>
        </w:rPr>
      </w:pPr>
      <w:r w:rsidRPr="00B149F8">
        <w:rPr>
          <w:rFonts w:ascii="Open Sans" w:hAnsi="Open Sans" w:cs="Open Sans"/>
          <w:b/>
          <w:bCs/>
          <w:sz w:val="20"/>
          <w:szCs w:val="20"/>
          <w:lang w:val="en-GB"/>
        </w:rPr>
        <w:t>We ensure that employment and professional practices are non-discriminatory.</w:t>
      </w:r>
    </w:p>
    <w:p w14:paraId="090B261F" w14:textId="4B0A0482" w:rsidR="00490059" w:rsidRDefault="00402168" w:rsidP="00402168">
      <w:pPr>
        <w:pStyle w:val="Listenabsatz"/>
        <w:numPr>
          <w:ilvl w:val="0"/>
          <w:numId w:val="32"/>
        </w:numPr>
        <w:spacing w:after="120" w:line="240" w:lineRule="auto"/>
        <w:jc w:val="both"/>
        <w:rPr>
          <w:rFonts w:ascii="Open Sans" w:hAnsi="Open Sans" w:cs="Open Sans"/>
          <w:sz w:val="20"/>
          <w:szCs w:val="20"/>
          <w:lang w:val="en-GB"/>
        </w:rPr>
      </w:pPr>
      <w:r w:rsidRPr="00402168">
        <w:rPr>
          <w:rFonts w:ascii="Open Sans" w:hAnsi="Open Sans" w:cs="Open Sans"/>
          <w:sz w:val="20"/>
          <w:szCs w:val="20"/>
          <w:lang w:val="en-GB"/>
        </w:rPr>
        <w:t>We reject any form of discrimination, in particular discrimination based on ethnic, social or national origin, gender, religion, age, sexual orientation or political beliefs.</w:t>
      </w:r>
    </w:p>
    <w:p w14:paraId="5A5BD5BA" w14:textId="77777777" w:rsidR="00402168" w:rsidRPr="00402168" w:rsidRDefault="00402168" w:rsidP="00490059">
      <w:pPr>
        <w:pStyle w:val="Listenabsatz"/>
        <w:spacing w:after="120" w:line="240" w:lineRule="auto"/>
        <w:ind w:left="360"/>
        <w:jc w:val="both"/>
        <w:rPr>
          <w:rFonts w:ascii="Open Sans" w:hAnsi="Open Sans" w:cs="Open Sans"/>
          <w:sz w:val="20"/>
          <w:szCs w:val="20"/>
          <w:lang w:val="en-GB"/>
        </w:rPr>
      </w:pPr>
    </w:p>
    <w:p w14:paraId="7DCCF00C" w14:textId="77777777" w:rsidR="00402168" w:rsidRPr="00B149F8" w:rsidRDefault="00402168" w:rsidP="00402168">
      <w:pPr>
        <w:pStyle w:val="Listenabsatz"/>
        <w:numPr>
          <w:ilvl w:val="0"/>
          <w:numId w:val="33"/>
        </w:numPr>
        <w:rPr>
          <w:rFonts w:ascii="Open Sans" w:hAnsi="Open Sans" w:cs="Open Sans"/>
          <w:b/>
          <w:bCs/>
          <w:sz w:val="20"/>
          <w:szCs w:val="20"/>
          <w:lang w:val="en-GB"/>
        </w:rPr>
      </w:pPr>
      <w:r w:rsidRPr="00B149F8">
        <w:rPr>
          <w:rFonts w:ascii="Open Sans" w:hAnsi="Open Sans" w:cs="Open Sans"/>
          <w:b/>
          <w:bCs/>
          <w:sz w:val="20"/>
          <w:szCs w:val="20"/>
          <w:lang w:val="en-GB"/>
        </w:rPr>
        <w:t>We respect freedom of association and the effective right to collective bargaining.</w:t>
      </w:r>
    </w:p>
    <w:p w14:paraId="6F8B3260" w14:textId="77777777" w:rsid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sidRPr="00402168">
        <w:rPr>
          <w:rFonts w:ascii="Open Sans" w:hAnsi="Open Sans" w:cs="Open Sans"/>
          <w:sz w:val="20"/>
          <w:szCs w:val="20"/>
          <w:lang w:val="en-GB"/>
        </w:rPr>
        <w:t xml:space="preserve">Workers may set up or join workers' organisations of their own choice.  </w:t>
      </w:r>
    </w:p>
    <w:p w14:paraId="2A453176" w14:textId="77777777" w:rsid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sidRPr="00402168">
        <w:rPr>
          <w:rFonts w:ascii="Open Sans" w:hAnsi="Open Sans" w:cs="Open Sans"/>
          <w:sz w:val="20"/>
          <w:szCs w:val="20"/>
          <w:lang w:val="en-GB"/>
        </w:rPr>
        <w:t xml:space="preserve">We respect the full freedom of workers' organisations to draw up statutes and rules.  </w:t>
      </w:r>
    </w:p>
    <w:p w14:paraId="63C60997" w14:textId="0144895F" w:rsidR="00402168" w:rsidRP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sidRPr="00402168">
        <w:rPr>
          <w:rFonts w:ascii="Open Sans" w:hAnsi="Open Sans" w:cs="Open Sans"/>
          <w:sz w:val="20"/>
          <w:szCs w:val="20"/>
          <w:lang w:val="en-GB"/>
        </w:rPr>
        <w:t xml:space="preserve">We respect workers' right to freedom of association and collective bargaining. </w:t>
      </w:r>
      <w:r w:rsidR="009B0379">
        <w:rPr>
          <w:rFonts w:ascii="Open Sans" w:hAnsi="Open Sans" w:cs="Open Sans"/>
          <w:sz w:val="20"/>
          <w:szCs w:val="20"/>
          <w:lang w:val="en-GB"/>
        </w:rPr>
        <w:t>They</w:t>
      </w:r>
      <w:r w:rsidRPr="00402168">
        <w:rPr>
          <w:rFonts w:ascii="Open Sans" w:hAnsi="Open Sans" w:cs="Open Sans"/>
          <w:sz w:val="20"/>
          <w:szCs w:val="20"/>
          <w:lang w:val="en-GB"/>
        </w:rPr>
        <w:t xml:space="preserve"> will not be discriminated against or punished in exercising these rights. </w:t>
      </w:r>
    </w:p>
    <w:p w14:paraId="40E3312C" w14:textId="77777777" w:rsidR="009B0379" w:rsidRDefault="00402168" w:rsidP="00402168">
      <w:pPr>
        <w:pStyle w:val="Listenabsatz"/>
        <w:numPr>
          <w:ilvl w:val="0"/>
          <w:numId w:val="32"/>
        </w:numPr>
        <w:spacing w:after="120" w:line="240" w:lineRule="auto"/>
        <w:jc w:val="both"/>
        <w:rPr>
          <w:rFonts w:ascii="Open Sans" w:hAnsi="Open Sans" w:cs="Open Sans"/>
          <w:sz w:val="20"/>
          <w:szCs w:val="20"/>
          <w:lang w:val="en-GB"/>
        </w:rPr>
      </w:pPr>
      <w:r w:rsidRPr="00402168">
        <w:rPr>
          <w:rFonts w:ascii="Open Sans" w:hAnsi="Open Sans" w:cs="Open Sans"/>
          <w:sz w:val="20"/>
          <w:szCs w:val="20"/>
          <w:lang w:val="en-GB"/>
        </w:rPr>
        <w:t xml:space="preserve">Negotiations are held in good faith with legally established workers' organisations and/or duly elected representatives and we may use our best endeavours to conclude a collective agreement.  </w:t>
      </w:r>
    </w:p>
    <w:p w14:paraId="7771D885" w14:textId="6075BBD6" w:rsidR="00490059" w:rsidRPr="00402168" w:rsidRDefault="00402168" w:rsidP="00402168">
      <w:pPr>
        <w:pStyle w:val="Listenabsatz"/>
        <w:numPr>
          <w:ilvl w:val="0"/>
          <w:numId w:val="32"/>
        </w:numPr>
        <w:spacing w:after="120" w:line="240" w:lineRule="auto"/>
        <w:jc w:val="both"/>
        <w:rPr>
          <w:rFonts w:ascii="Open Sans" w:hAnsi="Open Sans" w:cs="Open Sans"/>
          <w:sz w:val="20"/>
          <w:szCs w:val="20"/>
          <w:lang w:val="en-GB"/>
        </w:rPr>
      </w:pPr>
      <w:r w:rsidRPr="00402168">
        <w:rPr>
          <w:rFonts w:ascii="Open Sans" w:hAnsi="Open Sans" w:cs="Open Sans"/>
          <w:sz w:val="20"/>
          <w:szCs w:val="20"/>
          <w:lang w:val="en-GB"/>
        </w:rPr>
        <w:t>Collective agreements are implemented whe</w:t>
      </w:r>
      <w:r w:rsidR="009B0379">
        <w:rPr>
          <w:rFonts w:ascii="Open Sans" w:hAnsi="Open Sans" w:cs="Open Sans"/>
          <w:sz w:val="20"/>
          <w:szCs w:val="20"/>
          <w:lang w:val="en-GB"/>
        </w:rPr>
        <w:t>n</w:t>
      </w:r>
      <w:r w:rsidRPr="00402168">
        <w:rPr>
          <w:rFonts w:ascii="Open Sans" w:hAnsi="Open Sans" w:cs="Open Sans"/>
          <w:sz w:val="20"/>
          <w:szCs w:val="20"/>
          <w:lang w:val="en-GB"/>
        </w:rPr>
        <w:t xml:space="preserve"> exist</w:t>
      </w:r>
      <w:r w:rsidR="009B0379">
        <w:rPr>
          <w:rFonts w:ascii="Open Sans" w:hAnsi="Open Sans" w:cs="Open Sans"/>
          <w:sz w:val="20"/>
          <w:szCs w:val="20"/>
          <w:lang w:val="en-GB"/>
        </w:rPr>
        <w:t>ent</w:t>
      </w:r>
      <w:r w:rsidRPr="00402168">
        <w:rPr>
          <w:rFonts w:ascii="Open Sans" w:hAnsi="Open Sans" w:cs="Open Sans"/>
          <w:sz w:val="20"/>
          <w:szCs w:val="20"/>
          <w:lang w:val="en-GB"/>
        </w:rPr>
        <w:t>.</w:t>
      </w:r>
      <w:bookmarkEnd w:id="1"/>
    </w:p>
    <w:sectPr w:rsidR="00490059" w:rsidRPr="00402168" w:rsidSect="008E5C46">
      <w:headerReference w:type="default" r:id="rId9"/>
      <w:footerReference w:type="default" r:id="rId10"/>
      <w:headerReference w:type="first" r:id="rId11"/>
      <w:footerReference w:type="first" r:id="rId12"/>
      <w:type w:val="continuous"/>
      <w:pgSz w:w="11907" w:h="16840"/>
      <w:pgMar w:top="1701" w:right="1418" w:bottom="851" w:left="1418" w:header="420" w:footer="44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5CC4" w14:textId="77777777" w:rsidR="001E7F93" w:rsidRDefault="001E7F93">
      <w:r>
        <w:separator/>
      </w:r>
    </w:p>
    <w:p w14:paraId="461E74B7" w14:textId="77777777" w:rsidR="001E7F93" w:rsidRDefault="001E7F93"/>
  </w:endnote>
  <w:endnote w:type="continuationSeparator" w:id="0">
    <w:p w14:paraId="06897609" w14:textId="77777777" w:rsidR="001E7F93" w:rsidRDefault="001E7F93">
      <w:r>
        <w:continuationSeparator/>
      </w:r>
    </w:p>
    <w:p w14:paraId="6281FA07" w14:textId="77777777" w:rsidR="001E7F93" w:rsidRDefault="001E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D374" w14:textId="64BF1C06" w:rsidR="004927AE" w:rsidRPr="00CB2811" w:rsidRDefault="004927AE" w:rsidP="00065A0A">
    <w:pPr>
      <w:pStyle w:val="Fuzeile"/>
      <w:jc w:val="right"/>
      <w:rPr>
        <w:rFonts w:asciiTheme="majorHAnsi" w:hAnsiTheme="majorHAnsi" w:cstheme="majorHAnsi"/>
      </w:rPr>
    </w:pPr>
  </w:p>
  <w:p w14:paraId="5183CCE0" w14:textId="77777777" w:rsidR="00912ECA" w:rsidRDefault="00912E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26527306"/>
  <w:bookmarkStart w:id="3" w:name="_Hlk26527307"/>
  <w:p w14:paraId="7EDB6CC2" w14:textId="14703142" w:rsidR="00E94EE1" w:rsidRPr="00A0618E" w:rsidRDefault="00A0618E" w:rsidP="00A0618E">
    <w:pPr>
      <w:pStyle w:val="Fuzeile"/>
    </w:pPr>
    <w:r w:rsidRPr="0049359A">
      <w:rPr>
        <w:rFonts w:asciiTheme="minorHAnsi" w:eastAsia="Calibri" w:hAnsiTheme="minorHAnsi" w:cstheme="minorHAnsi"/>
        <w:sz w:val="16"/>
        <w:szCs w:val="16"/>
        <w:lang w:eastAsia="en-US"/>
      </w:rPr>
      <w:fldChar w:fldCharType="begin"/>
    </w:r>
    <w:r w:rsidRPr="00FB4B3A">
      <w:rPr>
        <w:rFonts w:asciiTheme="minorHAnsi" w:eastAsia="Calibri" w:hAnsiTheme="minorHAnsi" w:cstheme="minorHAnsi"/>
        <w:sz w:val="16"/>
        <w:szCs w:val="16"/>
        <w:lang w:eastAsia="en-US"/>
      </w:rPr>
      <w:instrText xml:space="preserve"> FILENAME  </w:instrText>
    </w:r>
    <w:r w:rsidRPr="0049359A">
      <w:rPr>
        <w:rFonts w:asciiTheme="minorHAnsi" w:eastAsia="Calibri" w:hAnsiTheme="minorHAnsi" w:cstheme="minorHAnsi"/>
        <w:sz w:val="16"/>
        <w:szCs w:val="16"/>
        <w:lang w:eastAsia="en-US"/>
      </w:rPr>
      <w:fldChar w:fldCharType="separate"/>
    </w:r>
    <w:r w:rsidR="001D144C">
      <w:rPr>
        <w:rFonts w:asciiTheme="minorHAnsi" w:eastAsia="Calibri" w:hAnsiTheme="minorHAnsi" w:cstheme="minorHAnsi"/>
        <w:noProof/>
        <w:sz w:val="16"/>
        <w:szCs w:val="16"/>
        <w:lang w:eastAsia="en-US"/>
      </w:rPr>
      <w:t>Outsourcing-Vereinbarung FSC V3-3 EN</w:t>
    </w:r>
    <w:r w:rsidRPr="0049359A">
      <w:rPr>
        <w:rFonts w:asciiTheme="minorHAnsi" w:eastAsia="Calibri" w:hAnsiTheme="minorHAnsi" w:cstheme="minorHAnsi"/>
        <w:sz w:val="16"/>
        <w:szCs w:val="16"/>
        <w:lang w:eastAsia="en-US"/>
      </w:rPr>
      <w:fldChar w:fldCharType="end"/>
    </w:r>
    <w:r w:rsidRPr="00FB4B3A">
      <w:rPr>
        <w:rFonts w:asciiTheme="minorHAnsi" w:eastAsia="Calibri" w:hAnsiTheme="minorHAnsi" w:cstheme="minorHAnsi"/>
        <w:sz w:val="16"/>
        <w:szCs w:val="16"/>
        <w:lang w:eastAsia="en-US"/>
      </w:rPr>
      <w:tab/>
    </w:r>
    <w:r w:rsidRPr="00FB4B3A">
      <w:rPr>
        <w:rFonts w:asciiTheme="minorHAnsi" w:eastAsia="Calibri" w:hAnsiTheme="minorHAnsi" w:cstheme="minorHAnsi"/>
        <w:sz w:val="16"/>
        <w:szCs w:val="16"/>
        <w:lang w:eastAsia="en-US"/>
      </w:rPr>
      <w:tab/>
      <w:t xml:space="preserve">© Ulf Sonntag </w:t>
    </w:r>
    <w:bookmarkEnd w:id="2"/>
    <w:bookmarkEnd w:id="3"/>
    <w:r w:rsidR="00624151">
      <w:rPr>
        <w:rFonts w:asciiTheme="minorHAnsi" w:eastAsia="Calibri" w:hAnsiTheme="minorHAnsi" w:cstheme="minorHAnsi"/>
        <w:sz w:val="16"/>
        <w:szCs w:val="16"/>
        <w:lang w:eastAsia="en-US"/>
      </w:rPr>
      <w:t>(ZGD)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0434" w14:textId="77777777" w:rsidR="001E7F93" w:rsidRDefault="001E7F93">
      <w:r>
        <w:separator/>
      </w:r>
    </w:p>
  </w:footnote>
  <w:footnote w:type="continuationSeparator" w:id="0">
    <w:p w14:paraId="587AE78C" w14:textId="77777777" w:rsidR="001E7F93" w:rsidRDefault="001E7F93">
      <w:r>
        <w:continuationSeparator/>
      </w:r>
    </w:p>
    <w:p w14:paraId="7E11CC95" w14:textId="77777777" w:rsidR="001E7F93" w:rsidRDefault="001E7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2F2" w14:textId="77777777" w:rsidR="004927AE" w:rsidRDefault="00AA3FBC" w:rsidP="00E94EE1">
    <w:pPr>
      <w:pStyle w:val="Kopfzeile"/>
      <w:ind w:right="-1"/>
      <w:jc w:val="left"/>
    </w:pPr>
    <w:r>
      <w:rPr>
        <w:noProof/>
      </w:rPr>
      <w:drawing>
        <wp:anchor distT="0" distB="0" distL="114300" distR="114300" simplePos="0" relativeHeight="251658240" behindDoc="1" locked="0" layoutInCell="1" allowOverlap="1" wp14:anchorId="71AF74F9" wp14:editId="73277A5A">
          <wp:simplePos x="0" y="0"/>
          <wp:positionH relativeFrom="column">
            <wp:posOffset>4975860</wp:posOffset>
          </wp:positionH>
          <wp:positionV relativeFrom="paragraph">
            <wp:posOffset>0</wp:posOffset>
          </wp:positionV>
          <wp:extent cx="1238250" cy="647700"/>
          <wp:effectExtent l="0" t="0" r="0" b="0"/>
          <wp:wrapTight wrapText="bothSides">
            <wp:wrapPolygon edited="0">
              <wp:start x="0" y="0"/>
              <wp:lineTo x="0" y="20965"/>
              <wp:lineTo x="21268" y="20965"/>
              <wp:lineTo x="21268" y="0"/>
              <wp:lineTo x="0" y="0"/>
            </wp:wrapPolygon>
          </wp:wrapTight>
          <wp:docPr id="2" name="Bild 2"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p>
  <w:p w14:paraId="39EF6F4B" w14:textId="77777777" w:rsidR="00912ECA" w:rsidRDefault="00912E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0D33" w14:textId="77777777" w:rsidR="00EF5DE7" w:rsidRPr="00856F27" w:rsidRDefault="00856F27" w:rsidP="00E94EE1">
    <w:pPr>
      <w:pStyle w:val="Kopfzeile"/>
      <w:tabs>
        <w:tab w:val="clear" w:pos="4536"/>
        <w:tab w:val="clear" w:pos="9072"/>
        <w:tab w:val="center" w:pos="4535"/>
        <w:tab w:val="right" w:pos="9071"/>
      </w:tabs>
      <w:jc w:val="left"/>
    </w:pPr>
    <w:r>
      <w:rPr>
        <w:noProof/>
      </w:rPr>
      <w:drawing>
        <wp:anchor distT="0" distB="0" distL="114300" distR="114300" simplePos="0" relativeHeight="251657216" behindDoc="1" locked="0" layoutInCell="1" allowOverlap="1" wp14:anchorId="4C8DBF50" wp14:editId="74F13A33">
          <wp:simplePos x="0" y="0"/>
          <wp:positionH relativeFrom="column">
            <wp:posOffset>4986020</wp:posOffset>
          </wp:positionH>
          <wp:positionV relativeFrom="paragraph">
            <wp:posOffset>0</wp:posOffset>
          </wp:positionV>
          <wp:extent cx="1238400" cy="648000"/>
          <wp:effectExtent l="0" t="0" r="0" b="0"/>
          <wp:wrapTight wrapText="bothSides">
            <wp:wrapPolygon edited="0">
              <wp:start x="0" y="0"/>
              <wp:lineTo x="0" y="20965"/>
              <wp:lineTo x="21268" y="20965"/>
              <wp:lineTo x="21268" y="0"/>
              <wp:lineTo x="0" y="0"/>
            </wp:wrapPolygon>
          </wp:wrapTight>
          <wp:docPr id="10" name="Grafik 10"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BE1"/>
    <w:multiLevelType w:val="hybridMultilevel"/>
    <w:tmpl w:val="16BC7C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497E2C"/>
    <w:multiLevelType w:val="hybridMultilevel"/>
    <w:tmpl w:val="4112B3CE"/>
    <w:lvl w:ilvl="0" w:tplc="BE3A5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97791"/>
    <w:multiLevelType w:val="hybridMultilevel"/>
    <w:tmpl w:val="4D7C04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64AC"/>
    <w:multiLevelType w:val="hybridMultilevel"/>
    <w:tmpl w:val="B3B82ED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376AFA"/>
    <w:multiLevelType w:val="hybridMultilevel"/>
    <w:tmpl w:val="A93253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248A4"/>
    <w:multiLevelType w:val="hybridMultilevel"/>
    <w:tmpl w:val="DAB4E140"/>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282B35"/>
    <w:multiLevelType w:val="hybridMultilevel"/>
    <w:tmpl w:val="4104A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BF55DD"/>
    <w:multiLevelType w:val="hybridMultilevel"/>
    <w:tmpl w:val="716CC63C"/>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5D2AEA"/>
    <w:multiLevelType w:val="hybridMultilevel"/>
    <w:tmpl w:val="79F40B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E7879"/>
    <w:multiLevelType w:val="multilevel"/>
    <w:tmpl w:val="CBF8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E511C15"/>
    <w:multiLevelType w:val="hybridMultilevel"/>
    <w:tmpl w:val="15FCB7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E346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44D2B"/>
    <w:multiLevelType w:val="multilevel"/>
    <w:tmpl w:val="6DB64740"/>
    <w:lvl w:ilvl="0">
      <w:start w:val="1"/>
      <w:numFmt w:val="decimal"/>
      <w:lvlText w:val="%1"/>
      <w:lvlJc w:val="left"/>
      <w:pPr>
        <w:tabs>
          <w:tab w:val="num" w:pos="360"/>
        </w:tabs>
        <w:ind w:left="360" w:hanging="360"/>
      </w:pPr>
      <w:rPr>
        <w:rFonts w:cs="Times New Roman" w:hint="default"/>
        <w:b/>
      </w:rPr>
    </w:lvl>
    <w:lvl w:ilvl="1">
      <w:start w:val="1"/>
      <w:numFmt w:val="none"/>
      <w:lvlText w:val="1.1"/>
      <w:lvlJc w:val="left"/>
      <w:pPr>
        <w:tabs>
          <w:tab w:val="num" w:pos="1353"/>
        </w:tabs>
        <w:ind w:left="1353" w:hanging="360"/>
      </w:pPr>
      <w:rPr>
        <w:rFonts w:cs="Times New Roman" w:hint="default"/>
        <w:b/>
      </w:rPr>
    </w:lvl>
    <w:lvl w:ilvl="2">
      <w:start w:val="1"/>
      <w:numFmt w:val="upperLetter"/>
      <w:lvlText w:val="%1.%2.%3"/>
      <w:lvlJc w:val="left"/>
      <w:pPr>
        <w:tabs>
          <w:tab w:val="num" w:pos="2706"/>
        </w:tabs>
        <w:ind w:left="2706" w:hanging="720"/>
      </w:pPr>
      <w:rPr>
        <w:rFonts w:cs="Times New Roman" w:hint="default"/>
        <w:b w:val="0"/>
      </w:rPr>
    </w:lvl>
    <w:lvl w:ilvl="3">
      <w:start w:val="1"/>
      <w:numFmt w:val="decimal"/>
      <w:lvlText w:val="%1.%2.%3.%4"/>
      <w:lvlJc w:val="left"/>
      <w:pPr>
        <w:tabs>
          <w:tab w:val="num" w:pos="4059"/>
        </w:tabs>
        <w:ind w:left="4059" w:hanging="1080"/>
      </w:pPr>
      <w:rPr>
        <w:rFonts w:cs="Times New Roman" w:hint="default"/>
        <w:b w:val="0"/>
      </w:rPr>
    </w:lvl>
    <w:lvl w:ilvl="4">
      <w:start w:val="1"/>
      <w:numFmt w:val="decimal"/>
      <w:lvlText w:val="%1.%2.%3.%4.%5"/>
      <w:lvlJc w:val="left"/>
      <w:pPr>
        <w:tabs>
          <w:tab w:val="num" w:pos="5052"/>
        </w:tabs>
        <w:ind w:left="5052" w:hanging="1080"/>
      </w:pPr>
      <w:rPr>
        <w:rFonts w:cs="Times New Roman" w:hint="default"/>
        <w:b w:val="0"/>
      </w:rPr>
    </w:lvl>
    <w:lvl w:ilvl="5">
      <w:start w:val="1"/>
      <w:numFmt w:val="decimal"/>
      <w:lvlText w:val="%1.%2.%3.%4.%5.%6"/>
      <w:lvlJc w:val="left"/>
      <w:pPr>
        <w:tabs>
          <w:tab w:val="num" w:pos="6405"/>
        </w:tabs>
        <w:ind w:left="6405" w:hanging="1440"/>
      </w:pPr>
      <w:rPr>
        <w:rFonts w:cs="Times New Roman" w:hint="default"/>
        <w:b w:val="0"/>
      </w:rPr>
    </w:lvl>
    <w:lvl w:ilvl="6">
      <w:start w:val="1"/>
      <w:numFmt w:val="decimal"/>
      <w:lvlText w:val="%1.%2.%3.%4.%5.%6.%7"/>
      <w:lvlJc w:val="left"/>
      <w:pPr>
        <w:tabs>
          <w:tab w:val="num" w:pos="7398"/>
        </w:tabs>
        <w:ind w:left="7398" w:hanging="1440"/>
      </w:pPr>
      <w:rPr>
        <w:rFonts w:cs="Times New Roman" w:hint="default"/>
        <w:b w:val="0"/>
      </w:rPr>
    </w:lvl>
    <w:lvl w:ilvl="7">
      <w:start w:val="1"/>
      <w:numFmt w:val="decimal"/>
      <w:lvlText w:val="%1.%2.%3.%4.%5.%6.%7.%8"/>
      <w:lvlJc w:val="left"/>
      <w:pPr>
        <w:tabs>
          <w:tab w:val="num" w:pos="8751"/>
        </w:tabs>
        <w:ind w:left="8751" w:hanging="1800"/>
      </w:pPr>
      <w:rPr>
        <w:rFonts w:cs="Times New Roman" w:hint="default"/>
        <w:b w:val="0"/>
      </w:rPr>
    </w:lvl>
    <w:lvl w:ilvl="8">
      <w:start w:val="1"/>
      <w:numFmt w:val="decimal"/>
      <w:lvlText w:val="%1.%2.%3.%4.%5.%6.%7.%8.%9"/>
      <w:lvlJc w:val="left"/>
      <w:pPr>
        <w:tabs>
          <w:tab w:val="num" w:pos="9744"/>
        </w:tabs>
        <w:ind w:left="9744" w:hanging="1800"/>
      </w:pPr>
      <w:rPr>
        <w:rFonts w:cs="Times New Roman" w:hint="default"/>
        <w:b w:val="0"/>
      </w:rPr>
    </w:lvl>
  </w:abstractNum>
  <w:abstractNum w:abstractNumId="13" w15:restartNumberingAfterBreak="0">
    <w:nsid w:val="47693CA0"/>
    <w:multiLevelType w:val="hybridMultilevel"/>
    <w:tmpl w:val="2ADC9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231F96"/>
    <w:multiLevelType w:val="multilevel"/>
    <w:tmpl w:val="83861FD2"/>
    <w:lvl w:ilvl="0">
      <w:start w:val="1"/>
      <w:numFmt w:val="decimal"/>
      <w:pStyle w:val="berschrift1"/>
      <w:lvlText w:val="%1"/>
      <w:lvlJc w:val="left"/>
      <w:pPr>
        <w:tabs>
          <w:tab w:val="num" w:pos="964"/>
        </w:tabs>
        <w:ind w:left="964" w:hanging="964"/>
      </w:pPr>
      <w:rPr>
        <w:rFonts w:hint="default"/>
      </w:rPr>
    </w:lvl>
    <w:lvl w:ilvl="1">
      <w:start w:val="1"/>
      <w:numFmt w:val="decimal"/>
      <w:lvlRestart w:val="0"/>
      <w:pStyle w:val="berschrift2"/>
      <w:isLgl/>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584"/>
        </w:tabs>
        <w:ind w:left="1584" w:hanging="864"/>
      </w:pPr>
      <w:rPr>
        <w:rFonts w:hint="default"/>
        <w:sz w:val="24"/>
        <w:szCs w:val="24"/>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5842241A"/>
    <w:multiLevelType w:val="hybridMultilevel"/>
    <w:tmpl w:val="4F54A53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5F29B7"/>
    <w:multiLevelType w:val="hybridMultilevel"/>
    <w:tmpl w:val="2B92D9C2"/>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DC4679B"/>
    <w:multiLevelType w:val="hybridMultilevel"/>
    <w:tmpl w:val="E2FA29E4"/>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1AB25E2"/>
    <w:multiLevelType w:val="hybridMultilevel"/>
    <w:tmpl w:val="34562232"/>
    <w:lvl w:ilvl="0" w:tplc="0108E0E6">
      <w:numFmt w:val="bullet"/>
      <w:lvlText w:val="•"/>
      <w:lvlJc w:val="left"/>
      <w:pPr>
        <w:ind w:left="360" w:hanging="360"/>
      </w:pPr>
      <w:rPr>
        <w:rFonts w:ascii="Times New Roman" w:eastAsia="Times New Roman" w:hAnsi="Times New Roman" w:cs="Times New Roman"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A5D4B03"/>
    <w:multiLevelType w:val="hybridMultilevel"/>
    <w:tmpl w:val="04F2217C"/>
    <w:lvl w:ilvl="0" w:tplc="FE9C5E38">
      <w:start w:val="1"/>
      <w:numFmt w:val="bullet"/>
      <w:lvlText w:val=""/>
      <w:lvlJc w:val="left"/>
      <w:pPr>
        <w:tabs>
          <w:tab w:val="num" w:pos="397"/>
        </w:tabs>
        <w:ind w:left="397" w:hanging="397"/>
      </w:pPr>
      <w:rPr>
        <w:rFonts w:ascii="Symbol" w:hAnsi="Symbol" w:hint="default"/>
      </w:rPr>
    </w:lvl>
    <w:lvl w:ilvl="1" w:tplc="FE9C5E38">
      <w:start w:val="1"/>
      <w:numFmt w:val="bullet"/>
      <w:lvlText w:val=""/>
      <w:lvlJc w:val="left"/>
      <w:pPr>
        <w:tabs>
          <w:tab w:val="num" w:pos="1477"/>
        </w:tabs>
        <w:ind w:left="1477" w:hanging="39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220A58"/>
    <w:multiLevelType w:val="hybridMultilevel"/>
    <w:tmpl w:val="E7D2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6F4630"/>
    <w:multiLevelType w:val="hybridMultilevel"/>
    <w:tmpl w:val="E22EB01E"/>
    <w:lvl w:ilvl="0" w:tplc="BE3A5640">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45475573">
    <w:abstractNumId w:val="8"/>
  </w:num>
  <w:num w:numId="2" w16cid:durableId="2018728422">
    <w:abstractNumId w:val="2"/>
  </w:num>
  <w:num w:numId="3" w16cid:durableId="1641885869">
    <w:abstractNumId w:val="4"/>
  </w:num>
  <w:num w:numId="4" w16cid:durableId="1561330177">
    <w:abstractNumId w:val="19"/>
  </w:num>
  <w:num w:numId="5" w16cid:durableId="787969687">
    <w:abstractNumId w:val="13"/>
  </w:num>
  <w:num w:numId="6" w16cid:durableId="318995573">
    <w:abstractNumId w:val="12"/>
  </w:num>
  <w:num w:numId="7" w16cid:durableId="1827816591">
    <w:abstractNumId w:val="14"/>
  </w:num>
  <w:num w:numId="8" w16cid:durableId="399720021">
    <w:abstractNumId w:val="9"/>
  </w:num>
  <w:num w:numId="9" w16cid:durableId="1338576100">
    <w:abstractNumId w:val="20"/>
  </w:num>
  <w:num w:numId="10" w16cid:durableId="1222132358">
    <w:abstractNumId w:val="11"/>
  </w:num>
  <w:num w:numId="11" w16cid:durableId="2089842558">
    <w:abstractNumId w:val="6"/>
  </w:num>
  <w:num w:numId="12" w16cid:durableId="840462088">
    <w:abstractNumId w:val="7"/>
  </w:num>
  <w:num w:numId="13" w16cid:durableId="1082793813">
    <w:abstractNumId w:val="5"/>
  </w:num>
  <w:num w:numId="14" w16cid:durableId="200018964">
    <w:abstractNumId w:val="15"/>
  </w:num>
  <w:num w:numId="15" w16cid:durableId="7686532">
    <w:abstractNumId w:val="21"/>
  </w:num>
  <w:num w:numId="16" w16cid:durableId="1021932209">
    <w:abstractNumId w:val="16"/>
  </w:num>
  <w:num w:numId="17" w16cid:durableId="1714766648">
    <w:abstractNumId w:val="3"/>
  </w:num>
  <w:num w:numId="18" w16cid:durableId="181404572">
    <w:abstractNumId w:val="10"/>
  </w:num>
  <w:num w:numId="19" w16cid:durableId="308563132">
    <w:abstractNumId w:val="17"/>
  </w:num>
  <w:num w:numId="20" w16cid:durableId="1205561409">
    <w:abstractNumId w:val="14"/>
  </w:num>
  <w:num w:numId="21" w16cid:durableId="999499899">
    <w:abstractNumId w:val="14"/>
  </w:num>
  <w:num w:numId="22" w16cid:durableId="1541014748">
    <w:abstractNumId w:val="14"/>
  </w:num>
  <w:num w:numId="23" w16cid:durableId="1830754279">
    <w:abstractNumId w:val="14"/>
  </w:num>
  <w:num w:numId="24" w16cid:durableId="122045949">
    <w:abstractNumId w:val="14"/>
  </w:num>
  <w:num w:numId="25" w16cid:durableId="1502155500">
    <w:abstractNumId w:val="14"/>
  </w:num>
  <w:num w:numId="26" w16cid:durableId="2040081263">
    <w:abstractNumId w:val="14"/>
  </w:num>
  <w:num w:numId="27" w16cid:durableId="1438720409">
    <w:abstractNumId w:val="14"/>
  </w:num>
  <w:num w:numId="28" w16cid:durableId="14966460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01807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4449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0514935">
    <w:abstractNumId w:val="1"/>
  </w:num>
  <w:num w:numId="32" w16cid:durableId="1160077163">
    <w:abstractNumId w:val="18"/>
  </w:num>
  <w:num w:numId="33" w16cid:durableId="152346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48"/>
    <w:rsid w:val="00001B6E"/>
    <w:rsid w:val="00002387"/>
    <w:rsid w:val="000028D3"/>
    <w:rsid w:val="000063B5"/>
    <w:rsid w:val="00011FB9"/>
    <w:rsid w:val="00015D3F"/>
    <w:rsid w:val="000166DF"/>
    <w:rsid w:val="0002596D"/>
    <w:rsid w:val="00030C78"/>
    <w:rsid w:val="00030DE4"/>
    <w:rsid w:val="00042BAE"/>
    <w:rsid w:val="00044BD4"/>
    <w:rsid w:val="00045C55"/>
    <w:rsid w:val="0004669A"/>
    <w:rsid w:val="0004737B"/>
    <w:rsid w:val="00054C49"/>
    <w:rsid w:val="0005579F"/>
    <w:rsid w:val="0006352D"/>
    <w:rsid w:val="00065708"/>
    <w:rsid w:val="00065A0A"/>
    <w:rsid w:val="00070B89"/>
    <w:rsid w:val="00074E6E"/>
    <w:rsid w:val="00075A3D"/>
    <w:rsid w:val="000775AA"/>
    <w:rsid w:val="00082F4E"/>
    <w:rsid w:val="000923F9"/>
    <w:rsid w:val="00093BAC"/>
    <w:rsid w:val="00094F65"/>
    <w:rsid w:val="00097D9D"/>
    <w:rsid w:val="000A27B2"/>
    <w:rsid w:val="000A2F7D"/>
    <w:rsid w:val="000A2FC4"/>
    <w:rsid w:val="000A4782"/>
    <w:rsid w:val="000A5AF7"/>
    <w:rsid w:val="000A6053"/>
    <w:rsid w:val="000B53FE"/>
    <w:rsid w:val="000B5BF9"/>
    <w:rsid w:val="000C2B0F"/>
    <w:rsid w:val="000C6017"/>
    <w:rsid w:val="000C7B98"/>
    <w:rsid w:val="000D2AAC"/>
    <w:rsid w:val="000D51CE"/>
    <w:rsid w:val="000E4F38"/>
    <w:rsid w:val="000E5662"/>
    <w:rsid w:val="000E5AAE"/>
    <w:rsid w:val="000F102E"/>
    <w:rsid w:val="000F473A"/>
    <w:rsid w:val="001001ED"/>
    <w:rsid w:val="001022BF"/>
    <w:rsid w:val="00104B4A"/>
    <w:rsid w:val="001052DC"/>
    <w:rsid w:val="00110C7C"/>
    <w:rsid w:val="00114109"/>
    <w:rsid w:val="00114D45"/>
    <w:rsid w:val="001176AD"/>
    <w:rsid w:val="0012333A"/>
    <w:rsid w:val="00124143"/>
    <w:rsid w:val="0013227D"/>
    <w:rsid w:val="001322E1"/>
    <w:rsid w:val="001333D7"/>
    <w:rsid w:val="0015242E"/>
    <w:rsid w:val="00154B8F"/>
    <w:rsid w:val="00163A4F"/>
    <w:rsid w:val="00174D2B"/>
    <w:rsid w:val="001771F4"/>
    <w:rsid w:val="00181CC7"/>
    <w:rsid w:val="00183100"/>
    <w:rsid w:val="00184221"/>
    <w:rsid w:val="001928B4"/>
    <w:rsid w:val="001A1593"/>
    <w:rsid w:val="001A1BFC"/>
    <w:rsid w:val="001A6C07"/>
    <w:rsid w:val="001A74F9"/>
    <w:rsid w:val="001B0761"/>
    <w:rsid w:val="001B1BC1"/>
    <w:rsid w:val="001B20BB"/>
    <w:rsid w:val="001B2D1C"/>
    <w:rsid w:val="001B6D95"/>
    <w:rsid w:val="001C163C"/>
    <w:rsid w:val="001C5754"/>
    <w:rsid w:val="001C69C4"/>
    <w:rsid w:val="001C7335"/>
    <w:rsid w:val="001C7741"/>
    <w:rsid w:val="001D0F07"/>
    <w:rsid w:val="001D144C"/>
    <w:rsid w:val="001D195A"/>
    <w:rsid w:val="001D2D1E"/>
    <w:rsid w:val="001D360D"/>
    <w:rsid w:val="001D490D"/>
    <w:rsid w:val="001D57E4"/>
    <w:rsid w:val="001D58A5"/>
    <w:rsid w:val="001E14EE"/>
    <w:rsid w:val="001E7F93"/>
    <w:rsid w:val="001F02C0"/>
    <w:rsid w:val="001F0543"/>
    <w:rsid w:val="001F1CD1"/>
    <w:rsid w:val="001F2891"/>
    <w:rsid w:val="001F7371"/>
    <w:rsid w:val="00200CDB"/>
    <w:rsid w:val="002018A3"/>
    <w:rsid w:val="00201B1E"/>
    <w:rsid w:val="0020378C"/>
    <w:rsid w:val="00205B7D"/>
    <w:rsid w:val="00206346"/>
    <w:rsid w:val="0021504D"/>
    <w:rsid w:val="0022344B"/>
    <w:rsid w:val="0022599B"/>
    <w:rsid w:val="00226AA7"/>
    <w:rsid w:val="00246568"/>
    <w:rsid w:val="00250476"/>
    <w:rsid w:val="00257270"/>
    <w:rsid w:val="002674DF"/>
    <w:rsid w:val="00276AD5"/>
    <w:rsid w:val="00281FE0"/>
    <w:rsid w:val="002854AF"/>
    <w:rsid w:val="00294C08"/>
    <w:rsid w:val="00294E22"/>
    <w:rsid w:val="00295F02"/>
    <w:rsid w:val="00296482"/>
    <w:rsid w:val="0029664C"/>
    <w:rsid w:val="002974A5"/>
    <w:rsid w:val="002A4709"/>
    <w:rsid w:val="002A4D27"/>
    <w:rsid w:val="002A6B3D"/>
    <w:rsid w:val="002B6B6A"/>
    <w:rsid w:val="002C302D"/>
    <w:rsid w:val="002C5D7D"/>
    <w:rsid w:val="002C6A65"/>
    <w:rsid w:val="002D0B19"/>
    <w:rsid w:val="002D1C80"/>
    <w:rsid w:val="002D34CC"/>
    <w:rsid w:val="002D415B"/>
    <w:rsid w:val="002D7580"/>
    <w:rsid w:val="002D77BA"/>
    <w:rsid w:val="002E0590"/>
    <w:rsid w:val="002E1DDB"/>
    <w:rsid w:val="002E3B69"/>
    <w:rsid w:val="002E7B85"/>
    <w:rsid w:val="002F3AC5"/>
    <w:rsid w:val="002F660D"/>
    <w:rsid w:val="002F6F99"/>
    <w:rsid w:val="00301800"/>
    <w:rsid w:val="00303BD0"/>
    <w:rsid w:val="00306555"/>
    <w:rsid w:val="003123DB"/>
    <w:rsid w:val="003132B6"/>
    <w:rsid w:val="00316EC7"/>
    <w:rsid w:val="0032120B"/>
    <w:rsid w:val="00321BEB"/>
    <w:rsid w:val="00327AB6"/>
    <w:rsid w:val="00334F60"/>
    <w:rsid w:val="00334FDE"/>
    <w:rsid w:val="0033542D"/>
    <w:rsid w:val="00335683"/>
    <w:rsid w:val="0033691F"/>
    <w:rsid w:val="00340D24"/>
    <w:rsid w:val="003410C7"/>
    <w:rsid w:val="0034181D"/>
    <w:rsid w:val="003425E0"/>
    <w:rsid w:val="00342B55"/>
    <w:rsid w:val="00343322"/>
    <w:rsid w:val="00345B18"/>
    <w:rsid w:val="0035101D"/>
    <w:rsid w:val="003566ED"/>
    <w:rsid w:val="00360198"/>
    <w:rsid w:val="0036111B"/>
    <w:rsid w:val="00372ED7"/>
    <w:rsid w:val="00380A4D"/>
    <w:rsid w:val="00380CC6"/>
    <w:rsid w:val="003856C5"/>
    <w:rsid w:val="00387AF5"/>
    <w:rsid w:val="0039051A"/>
    <w:rsid w:val="003937C7"/>
    <w:rsid w:val="0039644D"/>
    <w:rsid w:val="003B42FB"/>
    <w:rsid w:val="003C6E53"/>
    <w:rsid w:val="003C7000"/>
    <w:rsid w:val="003D007E"/>
    <w:rsid w:val="003D2435"/>
    <w:rsid w:val="003D435F"/>
    <w:rsid w:val="003D77C8"/>
    <w:rsid w:val="003D7FCB"/>
    <w:rsid w:val="003E235C"/>
    <w:rsid w:val="003E2795"/>
    <w:rsid w:val="003E5F02"/>
    <w:rsid w:val="003F3932"/>
    <w:rsid w:val="003F3EA9"/>
    <w:rsid w:val="003F4BF0"/>
    <w:rsid w:val="003F730D"/>
    <w:rsid w:val="00402168"/>
    <w:rsid w:val="00402B25"/>
    <w:rsid w:val="00403219"/>
    <w:rsid w:val="004032C4"/>
    <w:rsid w:val="0040686C"/>
    <w:rsid w:val="004100F8"/>
    <w:rsid w:val="00410173"/>
    <w:rsid w:val="00410BD1"/>
    <w:rsid w:val="00410D28"/>
    <w:rsid w:val="00411368"/>
    <w:rsid w:val="004115A1"/>
    <w:rsid w:val="0041535E"/>
    <w:rsid w:val="004306C1"/>
    <w:rsid w:val="004321D0"/>
    <w:rsid w:val="00434615"/>
    <w:rsid w:val="004408AE"/>
    <w:rsid w:val="00444806"/>
    <w:rsid w:val="004457C3"/>
    <w:rsid w:val="00445DDC"/>
    <w:rsid w:val="00446E49"/>
    <w:rsid w:val="004506DC"/>
    <w:rsid w:val="0045095E"/>
    <w:rsid w:val="00450D6B"/>
    <w:rsid w:val="00451FB9"/>
    <w:rsid w:val="00455293"/>
    <w:rsid w:val="004570D5"/>
    <w:rsid w:val="004625C2"/>
    <w:rsid w:val="004642B8"/>
    <w:rsid w:val="004703BB"/>
    <w:rsid w:val="004730A9"/>
    <w:rsid w:val="00474B8C"/>
    <w:rsid w:val="004825CF"/>
    <w:rsid w:val="00483AA7"/>
    <w:rsid w:val="004859CE"/>
    <w:rsid w:val="00490059"/>
    <w:rsid w:val="004927AE"/>
    <w:rsid w:val="004928B5"/>
    <w:rsid w:val="00496D80"/>
    <w:rsid w:val="004974CA"/>
    <w:rsid w:val="004977AD"/>
    <w:rsid w:val="004A423F"/>
    <w:rsid w:val="004C6B3E"/>
    <w:rsid w:val="004D1B01"/>
    <w:rsid w:val="004E3098"/>
    <w:rsid w:val="004E4276"/>
    <w:rsid w:val="004E7E4A"/>
    <w:rsid w:val="004F2846"/>
    <w:rsid w:val="004F40E5"/>
    <w:rsid w:val="004F6EC9"/>
    <w:rsid w:val="00500140"/>
    <w:rsid w:val="005067B7"/>
    <w:rsid w:val="00507AAC"/>
    <w:rsid w:val="005160B6"/>
    <w:rsid w:val="00517A00"/>
    <w:rsid w:val="00523015"/>
    <w:rsid w:val="00524BFC"/>
    <w:rsid w:val="005316CF"/>
    <w:rsid w:val="00533258"/>
    <w:rsid w:val="00534ED5"/>
    <w:rsid w:val="0054321C"/>
    <w:rsid w:val="00544E67"/>
    <w:rsid w:val="00546F23"/>
    <w:rsid w:val="00552368"/>
    <w:rsid w:val="00561780"/>
    <w:rsid w:val="00562A25"/>
    <w:rsid w:val="0056383C"/>
    <w:rsid w:val="0056598B"/>
    <w:rsid w:val="00570A19"/>
    <w:rsid w:val="005717A1"/>
    <w:rsid w:val="005726FE"/>
    <w:rsid w:val="0057690F"/>
    <w:rsid w:val="0058219D"/>
    <w:rsid w:val="005937CD"/>
    <w:rsid w:val="005966C1"/>
    <w:rsid w:val="00597400"/>
    <w:rsid w:val="005A1440"/>
    <w:rsid w:val="005A3713"/>
    <w:rsid w:val="005A7A55"/>
    <w:rsid w:val="005B59BA"/>
    <w:rsid w:val="005B645E"/>
    <w:rsid w:val="005C4926"/>
    <w:rsid w:val="005C7832"/>
    <w:rsid w:val="005D16A1"/>
    <w:rsid w:val="005D259B"/>
    <w:rsid w:val="005D3CEB"/>
    <w:rsid w:val="005D6B9A"/>
    <w:rsid w:val="005E0C2C"/>
    <w:rsid w:val="005E38A2"/>
    <w:rsid w:val="005F0439"/>
    <w:rsid w:val="005F622D"/>
    <w:rsid w:val="005F6733"/>
    <w:rsid w:val="005F7106"/>
    <w:rsid w:val="00600912"/>
    <w:rsid w:val="00602964"/>
    <w:rsid w:val="00603E85"/>
    <w:rsid w:val="00605A5F"/>
    <w:rsid w:val="00605B23"/>
    <w:rsid w:val="006118AE"/>
    <w:rsid w:val="00611D4F"/>
    <w:rsid w:val="00612F83"/>
    <w:rsid w:val="00613E95"/>
    <w:rsid w:val="006159AF"/>
    <w:rsid w:val="00620CE9"/>
    <w:rsid w:val="006214F5"/>
    <w:rsid w:val="00624151"/>
    <w:rsid w:val="00626755"/>
    <w:rsid w:val="00632134"/>
    <w:rsid w:val="0063731A"/>
    <w:rsid w:val="00652941"/>
    <w:rsid w:val="0065750C"/>
    <w:rsid w:val="00657C28"/>
    <w:rsid w:val="006600C4"/>
    <w:rsid w:val="006609EB"/>
    <w:rsid w:val="00663E8D"/>
    <w:rsid w:val="0066402A"/>
    <w:rsid w:val="00664186"/>
    <w:rsid w:val="0066487A"/>
    <w:rsid w:val="00673BB3"/>
    <w:rsid w:val="00683E92"/>
    <w:rsid w:val="00692917"/>
    <w:rsid w:val="00695307"/>
    <w:rsid w:val="00697E1B"/>
    <w:rsid w:val="006A0172"/>
    <w:rsid w:val="006A6F1F"/>
    <w:rsid w:val="006B23EB"/>
    <w:rsid w:val="006B7A02"/>
    <w:rsid w:val="006C0C9A"/>
    <w:rsid w:val="006C3C82"/>
    <w:rsid w:val="006C4DA8"/>
    <w:rsid w:val="006C4F7C"/>
    <w:rsid w:val="006C6826"/>
    <w:rsid w:val="006C76FC"/>
    <w:rsid w:val="006C7C38"/>
    <w:rsid w:val="006D3ED6"/>
    <w:rsid w:val="006D5B88"/>
    <w:rsid w:val="006D5EAF"/>
    <w:rsid w:val="00702B3C"/>
    <w:rsid w:val="00702E71"/>
    <w:rsid w:val="007052C0"/>
    <w:rsid w:val="007064AD"/>
    <w:rsid w:val="00711043"/>
    <w:rsid w:val="007200ED"/>
    <w:rsid w:val="00720292"/>
    <w:rsid w:val="00721AD0"/>
    <w:rsid w:val="00722444"/>
    <w:rsid w:val="0072753A"/>
    <w:rsid w:val="0073220D"/>
    <w:rsid w:val="00732E7C"/>
    <w:rsid w:val="007415BA"/>
    <w:rsid w:val="00743284"/>
    <w:rsid w:val="007519A7"/>
    <w:rsid w:val="00752430"/>
    <w:rsid w:val="007538EA"/>
    <w:rsid w:val="00753B38"/>
    <w:rsid w:val="007548E8"/>
    <w:rsid w:val="00755D4C"/>
    <w:rsid w:val="007570AC"/>
    <w:rsid w:val="007578A7"/>
    <w:rsid w:val="00764A5A"/>
    <w:rsid w:val="00775CB6"/>
    <w:rsid w:val="00775F93"/>
    <w:rsid w:val="007773F4"/>
    <w:rsid w:val="00777BA1"/>
    <w:rsid w:val="00783EC2"/>
    <w:rsid w:val="00785ADF"/>
    <w:rsid w:val="007900B3"/>
    <w:rsid w:val="007919B4"/>
    <w:rsid w:val="0079522D"/>
    <w:rsid w:val="007A0C35"/>
    <w:rsid w:val="007A31D0"/>
    <w:rsid w:val="007B354B"/>
    <w:rsid w:val="007B5656"/>
    <w:rsid w:val="007D262F"/>
    <w:rsid w:val="007D32B4"/>
    <w:rsid w:val="007D4F49"/>
    <w:rsid w:val="007D6900"/>
    <w:rsid w:val="007E0029"/>
    <w:rsid w:val="007E3F92"/>
    <w:rsid w:val="007F575B"/>
    <w:rsid w:val="008011AC"/>
    <w:rsid w:val="008020D2"/>
    <w:rsid w:val="00803A20"/>
    <w:rsid w:val="008069D3"/>
    <w:rsid w:val="00812905"/>
    <w:rsid w:val="008222F6"/>
    <w:rsid w:val="008230CC"/>
    <w:rsid w:val="00826698"/>
    <w:rsid w:val="00827E86"/>
    <w:rsid w:val="00840C8E"/>
    <w:rsid w:val="00841CDD"/>
    <w:rsid w:val="008421D9"/>
    <w:rsid w:val="00842343"/>
    <w:rsid w:val="00845B11"/>
    <w:rsid w:val="0085004B"/>
    <w:rsid w:val="00850B3E"/>
    <w:rsid w:val="00856F27"/>
    <w:rsid w:val="00857EE1"/>
    <w:rsid w:val="00860BB9"/>
    <w:rsid w:val="008665B9"/>
    <w:rsid w:val="008674AE"/>
    <w:rsid w:val="008717C1"/>
    <w:rsid w:val="00874E17"/>
    <w:rsid w:val="008752C8"/>
    <w:rsid w:val="0087596C"/>
    <w:rsid w:val="00882465"/>
    <w:rsid w:val="00884850"/>
    <w:rsid w:val="0088505E"/>
    <w:rsid w:val="008869EC"/>
    <w:rsid w:val="008903A4"/>
    <w:rsid w:val="008927FE"/>
    <w:rsid w:val="00892DF9"/>
    <w:rsid w:val="00896862"/>
    <w:rsid w:val="008A45FA"/>
    <w:rsid w:val="008A764F"/>
    <w:rsid w:val="008B1AFE"/>
    <w:rsid w:val="008B219A"/>
    <w:rsid w:val="008B61C3"/>
    <w:rsid w:val="008C7D2D"/>
    <w:rsid w:val="008D1245"/>
    <w:rsid w:val="008D3FF3"/>
    <w:rsid w:val="008D4689"/>
    <w:rsid w:val="008D6AD6"/>
    <w:rsid w:val="008E4327"/>
    <w:rsid w:val="008E5C46"/>
    <w:rsid w:val="008F1969"/>
    <w:rsid w:val="008F1D82"/>
    <w:rsid w:val="008F2494"/>
    <w:rsid w:val="00904235"/>
    <w:rsid w:val="00912ECA"/>
    <w:rsid w:val="009131A6"/>
    <w:rsid w:val="00915954"/>
    <w:rsid w:val="0091749F"/>
    <w:rsid w:val="00921647"/>
    <w:rsid w:val="00923EA2"/>
    <w:rsid w:val="009242FD"/>
    <w:rsid w:val="00925262"/>
    <w:rsid w:val="00932CAF"/>
    <w:rsid w:val="009372F3"/>
    <w:rsid w:val="00940E3A"/>
    <w:rsid w:val="00946573"/>
    <w:rsid w:val="00950A52"/>
    <w:rsid w:val="00955877"/>
    <w:rsid w:val="00960363"/>
    <w:rsid w:val="009610AA"/>
    <w:rsid w:val="0096178B"/>
    <w:rsid w:val="00962398"/>
    <w:rsid w:val="00962579"/>
    <w:rsid w:val="00965430"/>
    <w:rsid w:val="009732D2"/>
    <w:rsid w:val="00976AA8"/>
    <w:rsid w:val="009776A8"/>
    <w:rsid w:val="00977F28"/>
    <w:rsid w:val="009852A1"/>
    <w:rsid w:val="00992B9E"/>
    <w:rsid w:val="009A37CC"/>
    <w:rsid w:val="009A66B9"/>
    <w:rsid w:val="009A689F"/>
    <w:rsid w:val="009B0379"/>
    <w:rsid w:val="009B40F3"/>
    <w:rsid w:val="009B598F"/>
    <w:rsid w:val="009C3176"/>
    <w:rsid w:val="009C3559"/>
    <w:rsid w:val="009C635D"/>
    <w:rsid w:val="009C6F6C"/>
    <w:rsid w:val="009D0BDF"/>
    <w:rsid w:val="009D1F57"/>
    <w:rsid w:val="009D22B8"/>
    <w:rsid w:val="009D75B7"/>
    <w:rsid w:val="009D7C29"/>
    <w:rsid w:val="009E5754"/>
    <w:rsid w:val="009E60D9"/>
    <w:rsid w:val="009F0257"/>
    <w:rsid w:val="009F04A4"/>
    <w:rsid w:val="009F46E4"/>
    <w:rsid w:val="009F5E9C"/>
    <w:rsid w:val="009F6843"/>
    <w:rsid w:val="00A01462"/>
    <w:rsid w:val="00A0618E"/>
    <w:rsid w:val="00A2412B"/>
    <w:rsid w:val="00A33552"/>
    <w:rsid w:val="00A46224"/>
    <w:rsid w:val="00A5034E"/>
    <w:rsid w:val="00A51C96"/>
    <w:rsid w:val="00A57F74"/>
    <w:rsid w:val="00A75C67"/>
    <w:rsid w:val="00A80A1B"/>
    <w:rsid w:val="00A812D3"/>
    <w:rsid w:val="00A8287D"/>
    <w:rsid w:val="00A851FA"/>
    <w:rsid w:val="00A900AB"/>
    <w:rsid w:val="00A91CE8"/>
    <w:rsid w:val="00A938AA"/>
    <w:rsid w:val="00A93AEA"/>
    <w:rsid w:val="00AA3D98"/>
    <w:rsid w:val="00AA3FBC"/>
    <w:rsid w:val="00AA7104"/>
    <w:rsid w:val="00AB6523"/>
    <w:rsid w:val="00AB78D2"/>
    <w:rsid w:val="00AD2410"/>
    <w:rsid w:val="00AD24E7"/>
    <w:rsid w:val="00AD2708"/>
    <w:rsid w:val="00AD2964"/>
    <w:rsid w:val="00AE1E7B"/>
    <w:rsid w:val="00AE6573"/>
    <w:rsid w:val="00AE6C44"/>
    <w:rsid w:val="00AF0B7C"/>
    <w:rsid w:val="00AF5617"/>
    <w:rsid w:val="00AF605B"/>
    <w:rsid w:val="00B0234E"/>
    <w:rsid w:val="00B02AC1"/>
    <w:rsid w:val="00B06613"/>
    <w:rsid w:val="00B06F52"/>
    <w:rsid w:val="00B11983"/>
    <w:rsid w:val="00B149F8"/>
    <w:rsid w:val="00B16040"/>
    <w:rsid w:val="00B227B4"/>
    <w:rsid w:val="00B22D6C"/>
    <w:rsid w:val="00B23A55"/>
    <w:rsid w:val="00B27DFD"/>
    <w:rsid w:val="00B32CF7"/>
    <w:rsid w:val="00B40A53"/>
    <w:rsid w:val="00B46197"/>
    <w:rsid w:val="00B469DB"/>
    <w:rsid w:val="00B47E3B"/>
    <w:rsid w:val="00B51D09"/>
    <w:rsid w:val="00B51E5E"/>
    <w:rsid w:val="00B540B8"/>
    <w:rsid w:val="00B56935"/>
    <w:rsid w:val="00B57514"/>
    <w:rsid w:val="00B64643"/>
    <w:rsid w:val="00B905FD"/>
    <w:rsid w:val="00B93F3C"/>
    <w:rsid w:val="00B94B4A"/>
    <w:rsid w:val="00B9775C"/>
    <w:rsid w:val="00B97C99"/>
    <w:rsid w:val="00BA37C4"/>
    <w:rsid w:val="00BA7AA7"/>
    <w:rsid w:val="00BB4717"/>
    <w:rsid w:val="00BB663E"/>
    <w:rsid w:val="00BC63A9"/>
    <w:rsid w:val="00BC72DB"/>
    <w:rsid w:val="00BD0082"/>
    <w:rsid w:val="00BE0C32"/>
    <w:rsid w:val="00BE2169"/>
    <w:rsid w:val="00BF08C6"/>
    <w:rsid w:val="00C00841"/>
    <w:rsid w:val="00C039ED"/>
    <w:rsid w:val="00C04D01"/>
    <w:rsid w:val="00C066B3"/>
    <w:rsid w:val="00C07EBF"/>
    <w:rsid w:val="00C111E8"/>
    <w:rsid w:val="00C124D2"/>
    <w:rsid w:val="00C13C8B"/>
    <w:rsid w:val="00C1551D"/>
    <w:rsid w:val="00C2111C"/>
    <w:rsid w:val="00C21DD3"/>
    <w:rsid w:val="00C22685"/>
    <w:rsid w:val="00C3004F"/>
    <w:rsid w:val="00C327BB"/>
    <w:rsid w:val="00C34B9B"/>
    <w:rsid w:val="00C35FA4"/>
    <w:rsid w:val="00C41448"/>
    <w:rsid w:val="00C56F47"/>
    <w:rsid w:val="00C70C42"/>
    <w:rsid w:val="00C72A33"/>
    <w:rsid w:val="00C73157"/>
    <w:rsid w:val="00C80FAE"/>
    <w:rsid w:val="00C8284E"/>
    <w:rsid w:val="00C84D5E"/>
    <w:rsid w:val="00C90186"/>
    <w:rsid w:val="00CA0BE5"/>
    <w:rsid w:val="00CA191B"/>
    <w:rsid w:val="00CA236D"/>
    <w:rsid w:val="00CA4B6D"/>
    <w:rsid w:val="00CA6E9A"/>
    <w:rsid w:val="00CB2811"/>
    <w:rsid w:val="00CB4AA3"/>
    <w:rsid w:val="00CB5581"/>
    <w:rsid w:val="00CB6F41"/>
    <w:rsid w:val="00CD1FEC"/>
    <w:rsid w:val="00CD66D6"/>
    <w:rsid w:val="00CE1554"/>
    <w:rsid w:val="00CE3079"/>
    <w:rsid w:val="00CE7007"/>
    <w:rsid w:val="00CF0C16"/>
    <w:rsid w:val="00CF0F57"/>
    <w:rsid w:val="00D046F9"/>
    <w:rsid w:val="00D12580"/>
    <w:rsid w:val="00D156D4"/>
    <w:rsid w:val="00D21FF5"/>
    <w:rsid w:val="00D245BF"/>
    <w:rsid w:val="00D24F0A"/>
    <w:rsid w:val="00D27ACD"/>
    <w:rsid w:val="00D3504C"/>
    <w:rsid w:val="00D41BD0"/>
    <w:rsid w:val="00D466B7"/>
    <w:rsid w:val="00D46E74"/>
    <w:rsid w:val="00D47B82"/>
    <w:rsid w:val="00D50429"/>
    <w:rsid w:val="00D53C05"/>
    <w:rsid w:val="00D53DD5"/>
    <w:rsid w:val="00D54315"/>
    <w:rsid w:val="00D56E4A"/>
    <w:rsid w:val="00D63165"/>
    <w:rsid w:val="00D66BCB"/>
    <w:rsid w:val="00D67A96"/>
    <w:rsid w:val="00D70296"/>
    <w:rsid w:val="00D708AA"/>
    <w:rsid w:val="00D74015"/>
    <w:rsid w:val="00D76AAB"/>
    <w:rsid w:val="00D8144B"/>
    <w:rsid w:val="00D85695"/>
    <w:rsid w:val="00D905A7"/>
    <w:rsid w:val="00D94C0B"/>
    <w:rsid w:val="00D97588"/>
    <w:rsid w:val="00D97D3D"/>
    <w:rsid w:val="00DA1C4F"/>
    <w:rsid w:val="00DA31D3"/>
    <w:rsid w:val="00DA6927"/>
    <w:rsid w:val="00DB1044"/>
    <w:rsid w:val="00DB44F6"/>
    <w:rsid w:val="00DB70BC"/>
    <w:rsid w:val="00DC0B91"/>
    <w:rsid w:val="00DC1DD1"/>
    <w:rsid w:val="00DC4562"/>
    <w:rsid w:val="00DC71AB"/>
    <w:rsid w:val="00DC7373"/>
    <w:rsid w:val="00DD3256"/>
    <w:rsid w:val="00DD553A"/>
    <w:rsid w:val="00DD6780"/>
    <w:rsid w:val="00DE1364"/>
    <w:rsid w:val="00DF16B3"/>
    <w:rsid w:val="00DF23C0"/>
    <w:rsid w:val="00E010D6"/>
    <w:rsid w:val="00E0251E"/>
    <w:rsid w:val="00E06565"/>
    <w:rsid w:val="00E077EE"/>
    <w:rsid w:val="00E118FB"/>
    <w:rsid w:val="00E11E3D"/>
    <w:rsid w:val="00E24429"/>
    <w:rsid w:val="00E27161"/>
    <w:rsid w:val="00E328C6"/>
    <w:rsid w:val="00E33AB3"/>
    <w:rsid w:val="00E3657D"/>
    <w:rsid w:val="00E419EC"/>
    <w:rsid w:val="00E442E3"/>
    <w:rsid w:val="00E44EF2"/>
    <w:rsid w:val="00E452BA"/>
    <w:rsid w:val="00E52630"/>
    <w:rsid w:val="00E53099"/>
    <w:rsid w:val="00E563FE"/>
    <w:rsid w:val="00E57C93"/>
    <w:rsid w:val="00E6384B"/>
    <w:rsid w:val="00E65CEA"/>
    <w:rsid w:val="00E74F60"/>
    <w:rsid w:val="00E75D9D"/>
    <w:rsid w:val="00E76706"/>
    <w:rsid w:val="00E76AEB"/>
    <w:rsid w:val="00E76D5B"/>
    <w:rsid w:val="00E80838"/>
    <w:rsid w:val="00E81226"/>
    <w:rsid w:val="00E84C03"/>
    <w:rsid w:val="00E92E68"/>
    <w:rsid w:val="00E94EE1"/>
    <w:rsid w:val="00E969A0"/>
    <w:rsid w:val="00EA1532"/>
    <w:rsid w:val="00EA41DC"/>
    <w:rsid w:val="00EA4FAC"/>
    <w:rsid w:val="00EA738F"/>
    <w:rsid w:val="00EB0E82"/>
    <w:rsid w:val="00EB1899"/>
    <w:rsid w:val="00EB2F9C"/>
    <w:rsid w:val="00EB5363"/>
    <w:rsid w:val="00EC1791"/>
    <w:rsid w:val="00EC1F48"/>
    <w:rsid w:val="00EC50F5"/>
    <w:rsid w:val="00ED1C72"/>
    <w:rsid w:val="00ED2EFD"/>
    <w:rsid w:val="00ED6DA5"/>
    <w:rsid w:val="00EE03F3"/>
    <w:rsid w:val="00EE0C60"/>
    <w:rsid w:val="00EE20EA"/>
    <w:rsid w:val="00EE3002"/>
    <w:rsid w:val="00EE318D"/>
    <w:rsid w:val="00EF0EBC"/>
    <w:rsid w:val="00EF2EE5"/>
    <w:rsid w:val="00EF3410"/>
    <w:rsid w:val="00EF5DE7"/>
    <w:rsid w:val="00F01833"/>
    <w:rsid w:val="00F02306"/>
    <w:rsid w:val="00F11E90"/>
    <w:rsid w:val="00F322E8"/>
    <w:rsid w:val="00F33342"/>
    <w:rsid w:val="00F343FA"/>
    <w:rsid w:val="00F424F5"/>
    <w:rsid w:val="00F42858"/>
    <w:rsid w:val="00F53632"/>
    <w:rsid w:val="00F545B3"/>
    <w:rsid w:val="00F57C26"/>
    <w:rsid w:val="00F600DB"/>
    <w:rsid w:val="00F62604"/>
    <w:rsid w:val="00F63B94"/>
    <w:rsid w:val="00F74E6C"/>
    <w:rsid w:val="00F8283F"/>
    <w:rsid w:val="00F91C9C"/>
    <w:rsid w:val="00F9243E"/>
    <w:rsid w:val="00F9535F"/>
    <w:rsid w:val="00FB0E38"/>
    <w:rsid w:val="00FB2276"/>
    <w:rsid w:val="00FB5091"/>
    <w:rsid w:val="00FC4F8D"/>
    <w:rsid w:val="00FC6F11"/>
    <w:rsid w:val="00FD0E25"/>
    <w:rsid w:val="00FD5C39"/>
    <w:rsid w:val="00FE11C1"/>
    <w:rsid w:val="00FE77A7"/>
    <w:rsid w:val="00FF1493"/>
    <w:rsid w:val="00FF251C"/>
    <w:rsid w:val="00FF6D34"/>
    <w:rsid w:val="00FF6E2E"/>
    <w:rsid w:val="00FF7D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D35F5"/>
  <w15:docId w15:val="{D5989A06-5F0D-46D9-851B-991EC122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Open Sans"/>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2811"/>
    <w:pPr>
      <w:spacing w:after="120"/>
      <w:jc w:val="both"/>
    </w:pPr>
  </w:style>
  <w:style w:type="paragraph" w:styleId="berschrift1">
    <w:name w:val="heading 1"/>
    <w:basedOn w:val="Standard"/>
    <w:next w:val="Standard"/>
    <w:qFormat/>
    <w:rsid w:val="00E118FB"/>
    <w:pPr>
      <w:keepNext/>
      <w:keepLines/>
      <w:numPr>
        <w:numId w:val="27"/>
      </w:numPr>
      <w:spacing w:before="240"/>
      <w:ind w:left="397" w:hanging="397"/>
      <w:jc w:val="left"/>
      <w:outlineLvl w:val="0"/>
    </w:pPr>
    <w:rPr>
      <w:b/>
      <w:color w:val="006261"/>
      <w:sz w:val="28"/>
    </w:rPr>
  </w:style>
  <w:style w:type="paragraph" w:styleId="berschrift2">
    <w:name w:val="heading 2"/>
    <w:basedOn w:val="Standard"/>
    <w:next w:val="Standard"/>
    <w:qFormat/>
    <w:rsid w:val="0088505E"/>
    <w:pPr>
      <w:keepNext/>
      <w:keepLines/>
      <w:numPr>
        <w:ilvl w:val="1"/>
        <w:numId w:val="27"/>
      </w:numPr>
      <w:spacing w:before="120"/>
      <w:ind w:left="567" w:hanging="567"/>
      <w:jc w:val="left"/>
      <w:outlineLvl w:val="1"/>
    </w:pPr>
    <w:rPr>
      <w:b/>
    </w:rPr>
  </w:style>
  <w:style w:type="paragraph" w:styleId="berschrift3">
    <w:name w:val="heading 3"/>
    <w:basedOn w:val="Standard"/>
    <w:next w:val="Standard"/>
    <w:qFormat/>
    <w:rsid w:val="0088505E"/>
    <w:pPr>
      <w:keepNext/>
      <w:keepLines/>
      <w:numPr>
        <w:ilvl w:val="2"/>
        <w:numId w:val="27"/>
      </w:numPr>
      <w:spacing w:before="120"/>
      <w:ind w:left="680" w:hanging="680"/>
      <w:outlineLvl w:val="2"/>
    </w:pPr>
    <w:rPr>
      <w:b/>
    </w:rPr>
  </w:style>
  <w:style w:type="paragraph" w:styleId="berschrift4">
    <w:name w:val="heading 4"/>
    <w:basedOn w:val="Standard"/>
    <w:next w:val="Standard"/>
    <w:qFormat/>
    <w:rsid w:val="008020D2"/>
    <w:pPr>
      <w:keepNext/>
      <w:numPr>
        <w:ilvl w:val="3"/>
        <w:numId w:val="27"/>
      </w:numPr>
      <w:ind w:left="907" w:hanging="907"/>
      <w:jc w:val="lef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D1C72"/>
    <w:pPr>
      <w:tabs>
        <w:tab w:val="center" w:pos="4536"/>
        <w:tab w:val="right" w:pos="9072"/>
      </w:tabs>
    </w:pPr>
    <w:rPr>
      <w:rFonts w:ascii="Times New Roman" w:hAnsi="Times New Roman"/>
      <w:sz w:val="20"/>
    </w:rPr>
  </w:style>
  <w:style w:type="character" w:styleId="Seitenzahl">
    <w:name w:val="page number"/>
    <w:basedOn w:val="Absatz-Standardschriftart"/>
    <w:rsid w:val="00ED1C72"/>
  </w:style>
  <w:style w:type="paragraph" w:styleId="Kopfzeile">
    <w:name w:val="header"/>
    <w:basedOn w:val="Standard"/>
    <w:link w:val="KopfzeileZchn"/>
    <w:uiPriority w:val="99"/>
    <w:rsid w:val="00ED1C72"/>
    <w:pPr>
      <w:tabs>
        <w:tab w:val="center" w:pos="4536"/>
        <w:tab w:val="right" w:pos="9072"/>
      </w:tabs>
    </w:pPr>
    <w:rPr>
      <w:rFonts w:ascii="Times New Roman" w:hAnsi="Times New Roman"/>
      <w:sz w:val="20"/>
    </w:rPr>
  </w:style>
  <w:style w:type="paragraph" w:styleId="Textkrper">
    <w:name w:val="Body Text"/>
    <w:basedOn w:val="Standard"/>
    <w:rsid w:val="00ED1C72"/>
    <w:rPr>
      <w:sz w:val="20"/>
    </w:rPr>
  </w:style>
  <w:style w:type="paragraph" w:styleId="Textkrper2">
    <w:name w:val="Body Text 2"/>
    <w:basedOn w:val="Standard"/>
    <w:rsid w:val="00ED1C72"/>
    <w:pPr>
      <w:jc w:val="center"/>
    </w:pPr>
    <w:rPr>
      <w:sz w:val="16"/>
    </w:rPr>
  </w:style>
  <w:style w:type="character" w:styleId="Hyperlink">
    <w:name w:val="Hyperlink"/>
    <w:uiPriority w:val="99"/>
    <w:rsid w:val="00ED1C72"/>
    <w:rPr>
      <w:color w:val="0000FF"/>
      <w:u w:val="single"/>
    </w:rPr>
  </w:style>
  <w:style w:type="paragraph" w:styleId="Textkrper3">
    <w:name w:val="Body Text 3"/>
    <w:basedOn w:val="Standard"/>
    <w:rsid w:val="00ED1C72"/>
    <w:rPr>
      <w:rFonts w:cs="Arial"/>
    </w:rPr>
  </w:style>
  <w:style w:type="paragraph" w:styleId="Titel">
    <w:name w:val="Title"/>
    <w:basedOn w:val="Standard"/>
    <w:qFormat/>
    <w:rsid w:val="00611D4F"/>
    <w:pPr>
      <w:pBdr>
        <w:top w:val="single" w:sz="4" w:space="1" w:color="00998A" w:themeColor="accent3"/>
        <w:bottom w:val="single" w:sz="4" w:space="1" w:color="00998A" w:themeColor="accent3"/>
      </w:pBdr>
      <w:tabs>
        <w:tab w:val="left" w:pos="4253"/>
      </w:tabs>
      <w:spacing w:before="240" w:after="240"/>
      <w:jc w:val="left"/>
    </w:pPr>
    <w:rPr>
      <w:b/>
      <w:color w:val="00998A"/>
      <w:kern w:val="28"/>
      <w:sz w:val="40"/>
      <w:szCs w:val="40"/>
    </w:rPr>
  </w:style>
  <w:style w:type="character" w:styleId="Kommentarzeichen">
    <w:name w:val="annotation reference"/>
    <w:semiHidden/>
    <w:rsid w:val="00ED1C72"/>
    <w:rPr>
      <w:sz w:val="16"/>
      <w:szCs w:val="16"/>
    </w:rPr>
  </w:style>
  <w:style w:type="paragraph" w:styleId="Verzeichnis1">
    <w:name w:val="toc 1"/>
    <w:basedOn w:val="Standard"/>
    <w:next w:val="Standard"/>
    <w:autoRedefine/>
    <w:uiPriority w:val="39"/>
    <w:rsid w:val="00611D4F"/>
    <w:pPr>
      <w:tabs>
        <w:tab w:val="left" w:pos="482"/>
        <w:tab w:val="right" w:leader="dot" w:pos="9061"/>
      </w:tabs>
      <w:spacing w:line="320" w:lineRule="exact"/>
    </w:pPr>
  </w:style>
  <w:style w:type="paragraph" w:styleId="Verzeichnis2">
    <w:name w:val="toc 2"/>
    <w:basedOn w:val="Standard"/>
    <w:next w:val="Standard"/>
    <w:autoRedefine/>
    <w:uiPriority w:val="39"/>
    <w:rsid w:val="008A764F"/>
    <w:pPr>
      <w:tabs>
        <w:tab w:val="left" w:pos="709"/>
        <w:tab w:val="right" w:leader="dot" w:pos="9061"/>
      </w:tabs>
      <w:spacing w:line="320" w:lineRule="exact"/>
      <w:ind w:left="238"/>
    </w:pPr>
  </w:style>
  <w:style w:type="paragraph" w:styleId="Verzeichnis3">
    <w:name w:val="toc 3"/>
    <w:basedOn w:val="Standard"/>
    <w:next w:val="Standard"/>
    <w:autoRedefine/>
    <w:uiPriority w:val="39"/>
    <w:rsid w:val="00EB1899"/>
    <w:pPr>
      <w:tabs>
        <w:tab w:val="left" w:pos="1200"/>
        <w:tab w:val="right" w:leader="dot" w:pos="9061"/>
      </w:tabs>
      <w:spacing w:line="320" w:lineRule="exact"/>
      <w:ind w:left="482"/>
    </w:pPr>
  </w:style>
  <w:style w:type="paragraph" w:styleId="Funotentext">
    <w:name w:val="footnote text"/>
    <w:basedOn w:val="Standard"/>
    <w:semiHidden/>
    <w:rsid w:val="00B51E5E"/>
    <w:rPr>
      <w:sz w:val="16"/>
    </w:rPr>
  </w:style>
  <w:style w:type="character" w:styleId="Funotenzeichen">
    <w:name w:val="footnote reference"/>
    <w:semiHidden/>
    <w:rsid w:val="00B0234E"/>
    <w:rPr>
      <w:vertAlign w:val="superscript"/>
    </w:rPr>
  </w:style>
  <w:style w:type="character" w:styleId="Fett">
    <w:name w:val="Strong"/>
    <w:qFormat/>
    <w:rsid w:val="00380A4D"/>
    <w:rPr>
      <w:rFonts w:asciiTheme="majorHAnsi" w:hAnsiTheme="majorHAnsi"/>
      <w:b/>
      <w:bCs/>
    </w:rPr>
  </w:style>
  <w:style w:type="paragraph" w:styleId="StandardWeb">
    <w:name w:val="Normal (Web)"/>
    <w:basedOn w:val="Standard"/>
    <w:rsid w:val="00C07EBF"/>
    <w:pPr>
      <w:spacing w:before="100" w:beforeAutospacing="1" w:after="119"/>
      <w:jc w:val="left"/>
    </w:pPr>
    <w:rPr>
      <w:rFonts w:ascii="Times New Roman" w:hAnsi="Times New Roman"/>
      <w:szCs w:val="24"/>
    </w:rPr>
  </w:style>
  <w:style w:type="paragraph" w:customStyle="1" w:styleId="Default">
    <w:name w:val="Default"/>
    <w:rsid w:val="00AF5617"/>
    <w:pPr>
      <w:autoSpaceDE w:val="0"/>
      <w:autoSpaceDN w:val="0"/>
      <w:adjustRightInd w:val="0"/>
    </w:pPr>
    <w:rPr>
      <w:rFonts w:ascii="Tahoma" w:hAnsi="Tahoma" w:cs="Tahoma"/>
      <w:color w:val="000000"/>
      <w:sz w:val="24"/>
      <w:szCs w:val="24"/>
    </w:rPr>
  </w:style>
  <w:style w:type="table" w:customStyle="1" w:styleId="Tabellengitternetz1">
    <w:name w:val="Tabellengitternetz1"/>
    <w:basedOn w:val="NormaleTabelle"/>
    <w:rsid w:val="00F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3123DB"/>
    <w:rPr>
      <w:i/>
      <w:iCs/>
    </w:rPr>
  </w:style>
  <w:style w:type="paragraph" w:customStyle="1" w:styleId="Textkrper1">
    <w:name w:val="Textkörper_1"/>
    <w:basedOn w:val="Standard"/>
    <w:rsid w:val="002A6B3D"/>
    <w:rPr>
      <w:sz w:val="20"/>
      <w:szCs w:val="24"/>
    </w:rPr>
  </w:style>
  <w:style w:type="paragraph" w:styleId="Sprechblasentext">
    <w:name w:val="Balloon Text"/>
    <w:basedOn w:val="Standard"/>
    <w:semiHidden/>
    <w:rsid w:val="001E14EE"/>
    <w:rPr>
      <w:rFonts w:ascii="Tahoma" w:hAnsi="Tahoma" w:cs="Tahoma"/>
      <w:sz w:val="16"/>
      <w:szCs w:val="16"/>
    </w:rPr>
  </w:style>
  <w:style w:type="character" w:customStyle="1" w:styleId="FuzeileZchn">
    <w:name w:val="Fußzeile Zchn"/>
    <w:link w:val="Fuzeile"/>
    <w:uiPriority w:val="99"/>
    <w:rsid w:val="00BC63A9"/>
    <w:rPr>
      <w:lang w:val="de-DE" w:eastAsia="de-DE" w:bidi="ar-SA"/>
    </w:rPr>
  </w:style>
  <w:style w:type="paragraph" w:styleId="Kommentartext">
    <w:name w:val="annotation text"/>
    <w:basedOn w:val="Standard"/>
    <w:semiHidden/>
    <w:rsid w:val="00F33342"/>
    <w:pPr>
      <w:spacing w:after="200" w:line="276" w:lineRule="auto"/>
      <w:jc w:val="left"/>
    </w:pPr>
    <w:rPr>
      <w:rFonts w:eastAsia="Calibri"/>
      <w:sz w:val="20"/>
      <w:lang w:eastAsia="en-US"/>
    </w:rPr>
  </w:style>
  <w:style w:type="paragraph" w:styleId="Kommentarthema">
    <w:name w:val="annotation subject"/>
    <w:basedOn w:val="Kommentartext"/>
    <w:next w:val="Kommentartext"/>
    <w:semiHidden/>
    <w:rsid w:val="003410C7"/>
    <w:pPr>
      <w:spacing w:after="0" w:line="240" w:lineRule="auto"/>
      <w:jc w:val="both"/>
    </w:pPr>
    <w:rPr>
      <w:rFonts w:eastAsia="Times New Roman"/>
      <w:b/>
      <w:bCs/>
      <w:lang w:eastAsia="de-DE"/>
    </w:rPr>
  </w:style>
  <w:style w:type="character" w:customStyle="1" w:styleId="BesuchterHyperlink1">
    <w:name w:val="BesuchterHyperlink1"/>
    <w:rsid w:val="00892DF9"/>
    <w:rPr>
      <w:color w:val="800080"/>
      <w:u w:val="single"/>
    </w:rPr>
  </w:style>
  <w:style w:type="character" w:customStyle="1" w:styleId="A0">
    <w:name w:val="A0"/>
    <w:rsid w:val="001C163C"/>
    <w:rPr>
      <w:rFonts w:cs="Arial"/>
      <w:color w:val="000000"/>
      <w:sz w:val="33"/>
      <w:szCs w:val="33"/>
    </w:rPr>
  </w:style>
  <w:style w:type="paragraph" w:styleId="Dokumentstruktur">
    <w:name w:val="Document Map"/>
    <w:basedOn w:val="Standard"/>
    <w:link w:val="DokumentstrukturZchn"/>
    <w:rsid w:val="00FF6E2E"/>
    <w:rPr>
      <w:rFonts w:ascii="Tahoma" w:hAnsi="Tahoma" w:cs="Tahoma"/>
      <w:sz w:val="16"/>
      <w:szCs w:val="16"/>
    </w:rPr>
  </w:style>
  <w:style w:type="character" w:customStyle="1" w:styleId="DokumentstrukturZchn">
    <w:name w:val="Dokumentstruktur Zchn"/>
    <w:basedOn w:val="Absatz-Standardschriftart"/>
    <w:link w:val="Dokumentstruktur"/>
    <w:rsid w:val="00FF6E2E"/>
    <w:rPr>
      <w:rFonts w:ascii="Tahoma" w:hAnsi="Tahoma" w:cs="Tahoma"/>
      <w:sz w:val="16"/>
      <w:szCs w:val="16"/>
    </w:rPr>
  </w:style>
  <w:style w:type="paragraph" w:styleId="Untertitel">
    <w:name w:val="Subtitle"/>
    <w:basedOn w:val="Standard"/>
    <w:next w:val="Standard"/>
    <w:link w:val="UntertitelZchn"/>
    <w:qFormat/>
    <w:rsid w:val="00562A25"/>
    <w:rPr>
      <w:b/>
      <w:bCs/>
      <w:color w:val="006261" w:themeColor="text2"/>
      <w:sz w:val="28"/>
      <w:szCs w:val="24"/>
    </w:rPr>
  </w:style>
  <w:style w:type="character" w:customStyle="1" w:styleId="UntertitelZchn">
    <w:name w:val="Untertitel Zchn"/>
    <w:basedOn w:val="Absatz-Standardschriftart"/>
    <w:link w:val="Untertitel"/>
    <w:rsid w:val="00562A25"/>
    <w:rPr>
      <w:b/>
      <w:bCs/>
      <w:color w:val="006261" w:themeColor="text2"/>
      <w:sz w:val="28"/>
      <w:szCs w:val="24"/>
    </w:rPr>
  </w:style>
  <w:style w:type="character" w:styleId="IntensiveHervorhebung">
    <w:name w:val="Intense Emphasis"/>
    <w:basedOn w:val="Absatz-Standardschriftart"/>
    <w:uiPriority w:val="21"/>
    <w:qFormat/>
    <w:rsid w:val="008665B9"/>
    <w:rPr>
      <w:b/>
      <w:bCs/>
      <w:i/>
      <w:iCs/>
      <w:color w:val="00998A" w:themeColor="accent3"/>
    </w:rPr>
  </w:style>
  <w:style w:type="paragraph" w:styleId="IntensivesZitat">
    <w:name w:val="Intense Quote"/>
    <w:basedOn w:val="Standard"/>
    <w:next w:val="Standard"/>
    <w:link w:val="IntensivesZitatZchn"/>
    <w:uiPriority w:val="30"/>
    <w:rsid w:val="008665B9"/>
    <w:pPr>
      <w:pBdr>
        <w:bottom w:val="single" w:sz="4" w:space="4" w:color="8CA8E9" w:themeColor="accent1"/>
      </w:pBdr>
      <w:spacing w:before="200" w:after="280"/>
      <w:ind w:left="936" w:right="936"/>
    </w:pPr>
    <w:rPr>
      <w:b/>
      <w:bCs/>
      <w:i/>
      <w:iCs/>
      <w:color w:val="00998A" w:themeColor="accent3"/>
    </w:rPr>
  </w:style>
  <w:style w:type="character" w:customStyle="1" w:styleId="IntensivesZitatZchn">
    <w:name w:val="Intensives Zitat Zchn"/>
    <w:basedOn w:val="Absatz-Standardschriftart"/>
    <w:link w:val="IntensivesZitat"/>
    <w:uiPriority w:val="30"/>
    <w:rsid w:val="008665B9"/>
    <w:rPr>
      <w:b/>
      <w:bCs/>
      <w:i/>
      <w:iCs/>
      <w:color w:val="00998A" w:themeColor="accent3"/>
      <w:sz w:val="24"/>
    </w:rPr>
  </w:style>
  <w:style w:type="paragraph" w:styleId="Inhaltsverzeichnisberschrift">
    <w:name w:val="TOC Heading"/>
    <w:basedOn w:val="berschrift1"/>
    <w:next w:val="Standard"/>
    <w:uiPriority w:val="39"/>
    <w:unhideWhenUsed/>
    <w:qFormat/>
    <w:rsid w:val="000D2AAC"/>
    <w:pPr>
      <w:numPr>
        <w:numId w:val="0"/>
      </w:numPr>
      <w:spacing w:after="240"/>
      <w:outlineLvl w:val="9"/>
    </w:pPr>
    <w:rPr>
      <w:rFonts w:eastAsiaTheme="majorEastAsia" w:cstheme="majorBidi"/>
      <w:b w:val="0"/>
      <w:color w:val="00998A"/>
      <w:sz w:val="32"/>
      <w:szCs w:val="32"/>
    </w:rPr>
  </w:style>
  <w:style w:type="paragraph" w:styleId="Listenabsatz">
    <w:name w:val="List Paragraph"/>
    <w:basedOn w:val="Standard"/>
    <w:uiPriority w:val="34"/>
    <w:qFormat/>
    <w:rsid w:val="000923F9"/>
    <w:pPr>
      <w:spacing w:after="200" w:line="276" w:lineRule="auto"/>
      <w:ind w:left="720"/>
      <w:contextualSpacing/>
      <w:jc w:val="left"/>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0923F9"/>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ropbox\ZGD%20-%20Gruppenleitung\02%20Intern\09%20ZGD%20Logo\03%20Vorlagen\ZGD-Wordvorlage%20nackig.dotx" TargetMode="External"/></Relationships>
</file>

<file path=word/theme/theme1.xml><?xml version="1.0" encoding="utf-8"?>
<a:theme xmlns:a="http://schemas.openxmlformats.org/drawingml/2006/main" name="Office">
  <a:themeElements>
    <a:clrScheme name="ZGD-Farben">
      <a:dk1>
        <a:srgbClr val="595959"/>
      </a:dk1>
      <a:lt1>
        <a:sysClr val="window" lastClr="FFFFFF"/>
      </a:lt1>
      <a:dk2>
        <a:srgbClr val="006261"/>
      </a:dk2>
      <a:lt2>
        <a:srgbClr val="EEECE1"/>
      </a:lt2>
      <a:accent1>
        <a:srgbClr val="8CA8E9"/>
      </a:accent1>
      <a:accent2>
        <a:srgbClr val="FFD600"/>
      </a:accent2>
      <a:accent3>
        <a:srgbClr val="00998A"/>
      </a:accent3>
      <a:accent4>
        <a:srgbClr val="C00000"/>
      </a:accent4>
      <a:accent5>
        <a:srgbClr val="8DB3E2"/>
      </a:accent5>
      <a:accent6>
        <a:srgbClr val="F79646"/>
      </a:accent6>
      <a:hlink>
        <a:srgbClr val="0000FF"/>
      </a:hlink>
      <a:folHlink>
        <a:srgbClr val="800080"/>
      </a:folHlink>
    </a:clrScheme>
    <a:fontScheme name="ZGD">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ff33aee9-00cb-484c-97e7-b20c97a5cce4</BSO999929>
</file>

<file path=customXml/itemProps1.xml><?xml version="1.0" encoding="utf-8"?>
<ds:datastoreItem xmlns:ds="http://schemas.openxmlformats.org/officeDocument/2006/customXml" ds:itemID="{153A9BED-0B9A-4507-AD55-ADC99B633C36}">
  <ds:schemaRefs>
    <ds:schemaRef ds:uri="http://schemas.openxmlformats.org/officeDocument/2006/bibliography"/>
  </ds:schemaRefs>
</ds:datastoreItem>
</file>

<file path=customXml/itemProps2.xml><?xml version="1.0" encoding="utf-8"?>
<ds:datastoreItem xmlns:ds="http://schemas.openxmlformats.org/officeDocument/2006/customXml" ds:itemID="{D5EF02A3-2523-42CC-8A3D-9E380372DC7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ZGD-Wordvorlage nackig</Template>
  <TotalTime>0</TotalTime>
  <Pages>2</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J</vt:lpstr>
    </vt:vector>
  </TitlesOfParts>
  <Company/>
  <LinksUpToDate>false</LinksUpToDate>
  <CharactersWithSpaces>4353</CharactersWithSpaces>
  <SharedDoc>false</SharedDoc>
  <HLinks>
    <vt:vector size="48" baseType="variant">
      <vt:variant>
        <vt:i4>1310776</vt:i4>
      </vt:variant>
      <vt:variant>
        <vt:i4>44</vt:i4>
      </vt:variant>
      <vt:variant>
        <vt:i4>0</vt:i4>
      </vt:variant>
      <vt:variant>
        <vt:i4>5</vt:i4>
      </vt:variant>
      <vt:variant>
        <vt:lpwstr/>
      </vt:variant>
      <vt:variant>
        <vt:lpwstr>_Toc376944994</vt:lpwstr>
      </vt:variant>
      <vt:variant>
        <vt:i4>1310776</vt:i4>
      </vt:variant>
      <vt:variant>
        <vt:i4>38</vt:i4>
      </vt:variant>
      <vt:variant>
        <vt:i4>0</vt:i4>
      </vt:variant>
      <vt:variant>
        <vt:i4>5</vt:i4>
      </vt:variant>
      <vt:variant>
        <vt:lpwstr/>
      </vt:variant>
      <vt:variant>
        <vt:lpwstr>_Toc376944993</vt:lpwstr>
      </vt:variant>
      <vt:variant>
        <vt:i4>1310776</vt:i4>
      </vt:variant>
      <vt:variant>
        <vt:i4>32</vt:i4>
      </vt:variant>
      <vt:variant>
        <vt:i4>0</vt:i4>
      </vt:variant>
      <vt:variant>
        <vt:i4>5</vt:i4>
      </vt:variant>
      <vt:variant>
        <vt:lpwstr/>
      </vt:variant>
      <vt:variant>
        <vt:lpwstr>_Toc376944992</vt:lpwstr>
      </vt:variant>
      <vt:variant>
        <vt:i4>1310776</vt:i4>
      </vt:variant>
      <vt:variant>
        <vt:i4>26</vt:i4>
      </vt:variant>
      <vt:variant>
        <vt:i4>0</vt:i4>
      </vt:variant>
      <vt:variant>
        <vt:i4>5</vt:i4>
      </vt:variant>
      <vt:variant>
        <vt:lpwstr/>
      </vt:variant>
      <vt:variant>
        <vt:lpwstr>_Toc376944991</vt:lpwstr>
      </vt:variant>
      <vt:variant>
        <vt:i4>1310776</vt:i4>
      </vt:variant>
      <vt:variant>
        <vt:i4>20</vt:i4>
      </vt:variant>
      <vt:variant>
        <vt:i4>0</vt:i4>
      </vt:variant>
      <vt:variant>
        <vt:i4>5</vt:i4>
      </vt:variant>
      <vt:variant>
        <vt:lpwstr/>
      </vt:variant>
      <vt:variant>
        <vt:lpwstr>_Toc376944990</vt:lpwstr>
      </vt:variant>
      <vt:variant>
        <vt:i4>1376312</vt:i4>
      </vt:variant>
      <vt:variant>
        <vt:i4>14</vt:i4>
      </vt:variant>
      <vt:variant>
        <vt:i4>0</vt:i4>
      </vt:variant>
      <vt:variant>
        <vt:i4>5</vt:i4>
      </vt:variant>
      <vt:variant>
        <vt:lpwstr/>
      </vt:variant>
      <vt:variant>
        <vt:lpwstr>_Toc376944989</vt:lpwstr>
      </vt:variant>
      <vt:variant>
        <vt:i4>1376312</vt:i4>
      </vt:variant>
      <vt:variant>
        <vt:i4>8</vt:i4>
      </vt:variant>
      <vt:variant>
        <vt:i4>0</vt:i4>
      </vt:variant>
      <vt:variant>
        <vt:i4>5</vt:i4>
      </vt:variant>
      <vt:variant>
        <vt:lpwstr/>
      </vt:variant>
      <vt:variant>
        <vt:lpwstr>_Toc376944988</vt:lpwstr>
      </vt:variant>
      <vt:variant>
        <vt:i4>1376312</vt:i4>
      </vt:variant>
      <vt:variant>
        <vt:i4>2</vt:i4>
      </vt:variant>
      <vt:variant>
        <vt:i4>0</vt:i4>
      </vt:variant>
      <vt:variant>
        <vt:i4>5</vt:i4>
      </vt:variant>
      <vt:variant>
        <vt:lpwstr/>
      </vt:variant>
      <vt:variant>
        <vt:lpwstr>_Toc376944987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Jenny</dc:creator>
  <cp:lastModifiedBy>Firma Sonntag</cp:lastModifiedBy>
  <cp:revision>18</cp:revision>
  <cp:lastPrinted>2009-09-22T09:16:00Z</cp:lastPrinted>
  <dcterms:created xsi:type="dcterms:W3CDTF">2019-09-16T09:59:00Z</dcterms:created>
  <dcterms:modified xsi:type="dcterms:W3CDTF">2022-12-13T08:37:00Z</dcterms:modified>
</cp:coreProperties>
</file>